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08" w:rsidRPr="006E4DD8" w:rsidRDefault="00AC451F" w:rsidP="00975108">
      <w:pPr>
        <w:jc w:val="center"/>
        <w:rPr>
          <w:b/>
        </w:rPr>
      </w:pPr>
      <w:r>
        <w:rPr>
          <w:b/>
        </w:rPr>
        <w:t>Muster-</w:t>
      </w:r>
      <w:r w:rsidR="00975108" w:rsidRPr="006E4DD8">
        <w:rPr>
          <w:b/>
        </w:rPr>
        <w:t>Dienstvereinbarung zum Sabbatjahrmodell</w:t>
      </w:r>
    </w:p>
    <w:p w:rsidR="00975108" w:rsidRDefault="00975108" w:rsidP="00975108"/>
    <w:p w:rsidR="00975108" w:rsidRDefault="00975108" w:rsidP="00975108">
      <w:pPr>
        <w:jc w:val="center"/>
      </w:pPr>
      <w:r>
        <w:t>zwischen</w:t>
      </w:r>
    </w:p>
    <w:p w:rsidR="00975108" w:rsidRDefault="00975108" w:rsidP="00975108">
      <w:pPr>
        <w:jc w:val="center"/>
      </w:pPr>
    </w:p>
    <w:p w:rsidR="00975108" w:rsidRDefault="00975108" w:rsidP="00975108">
      <w:pPr>
        <w:jc w:val="center"/>
      </w:pPr>
      <w:r>
        <w:t>…..</w:t>
      </w:r>
    </w:p>
    <w:p w:rsidR="00975108" w:rsidRDefault="00975108" w:rsidP="00975108">
      <w:pPr>
        <w:jc w:val="center"/>
      </w:pPr>
    </w:p>
    <w:p w:rsidR="00975108" w:rsidRDefault="00975108" w:rsidP="00975108">
      <w:pPr>
        <w:jc w:val="center"/>
      </w:pPr>
      <w:r>
        <w:t>und</w:t>
      </w:r>
    </w:p>
    <w:p w:rsidR="00975108" w:rsidRDefault="00975108" w:rsidP="00975108">
      <w:pPr>
        <w:jc w:val="center"/>
      </w:pPr>
    </w:p>
    <w:p w:rsidR="00975108" w:rsidRDefault="00975108" w:rsidP="00975108">
      <w:pPr>
        <w:jc w:val="center"/>
      </w:pPr>
      <w:r>
        <w:t>der Mitarbeitervertretung</w:t>
      </w:r>
    </w:p>
    <w:p w:rsidR="00975108" w:rsidRDefault="00975108" w:rsidP="00975108">
      <w:pPr>
        <w:jc w:val="center"/>
      </w:pPr>
    </w:p>
    <w:p w:rsidR="00975108" w:rsidRDefault="00975108" w:rsidP="00975108">
      <w:pPr>
        <w:numPr>
          <w:ilvl w:val="0"/>
          <w:numId w:val="1"/>
        </w:numPr>
      </w:pPr>
      <w:r>
        <w:t>Geltungsbereich</w:t>
      </w:r>
      <w:r>
        <w:br/>
      </w:r>
      <w:r>
        <w:br/>
        <w:t xml:space="preserve">Die Vereinbarung gilt für alle </w:t>
      </w:r>
      <w:r w:rsidR="00932766">
        <w:t>Mitarbeiterinnen und Mitarbeiter</w:t>
      </w:r>
      <w:r>
        <w:t xml:space="preserve"> im Zuständigkeitsbe</w:t>
      </w:r>
      <w:r>
        <w:softHyphen/>
        <w:t>reich der Mitarbeitervertretung …, die unter den Geltungsbereich der AR-M fallen.</w:t>
      </w:r>
      <w:r>
        <w:br/>
      </w:r>
    </w:p>
    <w:p w:rsidR="00975108" w:rsidRDefault="00932766" w:rsidP="00975108">
      <w:pPr>
        <w:numPr>
          <w:ilvl w:val="0"/>
          <w:numId w:val="1"/>
        </w:numPr>
      </w:pPr>
      <w:r>
        <w:t>Persönliche Voraussetzungen</w:t>
      </w:r>
      <w:r>
        <w:br/>
      </w:r>
      <w:r>
        <w:br/>
        <w:t>Die Mitarbeiterin/der Mitarbeiter</w:t>
      </w:r>
      <w:r w:rsidR="00975108">
        <w:t xml:space="preserve"> kann ein Sabbatjahr beantragen, wenn </w:t>
      </w:r>
      <w:r w:rsidR="00975108">
        <w:br/>
      </w:r>
    </w:p>
    <w:p w:rsidR="00975108" w:rsidRDefault="00305AFC" w:rsidP="00975108">
      <w:pPr>
        <w:numPr>
          <w:ilvl w:val="0"/>
          <w:numId w:val="2"/>
        </w:numPr>
      </w:pPr>
      <w:r>
        <w:t>ihr/</w:t>
      </w:r>
      <w:r w:rsidR="00975108">
        <w:t>sein Beschäftigungsumfang mindestens die Hälfte der durchschnittlichen regelmäßi</w:t>
      </w:r>
      <w:r w:rsidR="00975108">
        <w:softHyphen/>
        <w:t>gen Arbeitszeit beträgt,</w:t>
      </w:r>
      <w:r w:rsidR="00975108">
        <w:br/>
      </w:r>
    </w:p>
    <w:p w:rsidR="00975108" w:rsidRDefault="00305AFC" w:rsidP="00975108">
      <w:pPr>
        <w:numPr>
          <w:ilvl w:val="0"/>
          <w:numId w:val="2"/>
        </w:numPr>
      </w:pPr>
      <w:r>
        <w:t>ihr/</w:t>
      </w:r>
      <w:r w:rsidR="00975108">
        <w:t>sein Arbeitsverhältnis unbefristet ist,</w:t>
      </w:r>
      <w:r w:rsidR="00975108">
        <w:br/>
      </w:r>
    </w:p>
    <w:p w:rsidR="00975108" w:rsidRDefault="00305AFC" w:rsidP="00975108">
      <w:pPr>
        <w:numPr>
          <w:ilvl w:val="0"/>
          <w:numId w:val="2"/>
        </w:numPr>
      </w:pPr>
      <w:r>
        <w:t>sie/</w:t>
      </w:r>
      <w:r w:rsidR="00975108">
        <w:t>er unmittelbar vorher mindestens fünf Jahre durchgehend beim derzeitigen Arbeitge</w:t>
      </w:r>
      <w:r w:rsidR="00975108">
        <w:softHyphen/>
        <w:t>ber beschäftigt war, wobei Unterbrechungszeiten</w:t>
      </w:r>
      <w:r w:rsidR="00932766">
        <w:t xml:space="preserve"> bis zu 6 Monaten unschädlich s</w:t>
      </w:r>
      <w:r w:rsidR="00975108">
        <w:t>in</w:t>
      </w:r>
      <w:r w:rsidR="00932766">
        <w:t>d</w:t>
      </w:r>
      <w:r w:rsidR="00975108">
        <w:t>.</w:t>
      </w:r>
    </w:p>
    <w:p w:rsidR="00975108" w:rsidRDefault="00975108" w:rsidP="00975108"/>
    <w:p w:rsidR="00975108" w:rsidRDefault="00975108" w:rsidP="00975108">
      <w:pPr>
        <w:numPr>
          <w:ilvl w:val="0"/>
          <w:numId w:val="1"/>
        </w:numPr>
      </w:pPr>
      <w:r>
        <w:t>Antragstellung</w:t>
      </w:r>
      <w:r>
        <w:br/>
      </w:r>
      <w:r>
        <w:br/>
      </w:r>
      <w:r w:rsidR="00932766">
        <w:t>Mitarbeiterinnen/Mitarbeiter</w:t>
      </w:r>
      <w:r>
        <w:t>, die das Sabbatjahrmodell in Anspruch nehmen wollen, senden ihren schriftlichen Antrag über den unmittelbaren Vorgesetzten an die Dienststellenleitung. Der Antrag beinhaltet Beginn und Ende des Sabbatjahrmodells und die gewünschte Variante.</w:t>
      </w:r>
      <w:r>
        <w:br/>
      </w:r>
    </w:p>
    <w:p w:rsidR="00975108" w:rsidRDefault="00975108" w:rsidP="00975108">
      <w:pPr>
        <w:numPr>
          <w:ilvl w:val="0"/>
          <w:numId w:val="1"/>
        </w:numPr>
      </w:pPr>
      <w:r>
        <w:t>Genehmigung</w:t>
      </w:r>
      <w:r>
        <w:br/>
      </w:r>
      <w:r>
        <w:br/>
        <w:t xml:space="preserve">Die Dienststellenleitung entscheidet über den Antrag unter Beteiligung der MAV nach Maßgabe des MVG. Der Antrag kann abgelehnt werden, wenn dringende dienstliche bzw. betriebliche Gründe dem entgegenstehen. </w:t>
      </w:r>
      <w:r w:rsidR="00C64FB1">
        <w:t xml:space="preserve">Die Mitarbeiterin/der Mitarbeiter </w:t>
      </w:r>
      <w:r>
        <w:t>erhält hiervon eine schriftliche Mitteilung.</w:t>
      </w:r>
      <w:r>
        <w:br/>
      </w:r>
    </w:p>
    <w:p w:rsidR="00975108" w:rsidRDefault="00975108" w:rsidP="00975108">
      <w:pPr>
        <w:numPr>
          <w:ilvl w:val="0"/>
          <w:numId w:val="1"/>
        </w:numPr>
      </w:pPr>
      <w:r>
        <w:t>Weiterbeschäftigung nach Ablauf des Sabbatjahrmodells</w:t>
      </w:r>
      <w:r>
        <w:br/>
      </w:r>
      <w:r>
        <w:br/>
        <w:t xml:space="preserve">Nach Beendigung der Freistellung arbeitet </w:t>
      </w:r>
      <w:r w:rsidR="000D7E63">
        <w:t xml:space="preserve">die Mitarbeiterin/der Mitarbeiter </w:t>
      </w:r>
      <w:r>
        <w:t xml:space="preserve">wieder an </w:t>
      </w:r>
      <w:r w:rsidR="00305AFC">
        <w:t>ihrer/</w:t>
      </w:r>
      <w:r>
        <w:t>seiner frühe</w:t>
      </w:r>
      <w:r>
        <w:softHyphen/>
        <w:t xml:space="preserve">ren Stelle, soweit es die dienstlichen Belange erlauben. Ein Anspruch auf denselben Arbeitsplatz besteht jedoch nicht. </w:t>
      </w:r>
      <w:r>
        <w:br/>
      </w:r>
    </w:p>
    <w:p w:rsidR="00975108" w:rsidRDefault="00975108" w:rsidP="00975108">
      <w:pPr>
        <w:numPr>
          <w:ilvl w:val="0"/>
          <w:numId w:val="1"/>
        </w:numPr>
      </w:pPr>
      <w:r>
        <w:t>Kündigung des Arbeitsverhältnisses</w:t>
      </w:r>
      <w:r>
        <w:br/>
      </w:r>
      <w:r>
        <w:br/>
        <w:t xml:space="preserve">Im Falle der Kündigung </w:t>
      </w:r>
      <w:r w:rsidR="007B7B4E">
        <w:t xml:space="preserve">der Mitarbeiterin/des Mitarbeiters </w:t>
      </w:r>
      <w:r>
        <w:t>werden die bis dahin angesparten Zeiten ver</w:t>
      </w:r>
      <w:r>
        <w:softHyphen/>
        <w:t xml:space="preserve">gütet. Eine abgeschlossene Vereinbarung zum Sabbatjahr endet mit dem Ausspruch der Kündigung. </w:t>
      </w:r>
      <w:r>
        <w:br/>
      </w:r>
    </w:p>
    <w:p w:rsidR="00975108" w:rsidRDefault="00975108" w:rsidP="00DD213D">
      <w:r>
        <w:t>Diese Vereinbarung tritt mit Wirkung vom … in Kraft und ist gültig bis zum ….</w:t>
      </w:r>
    </w:p>
    <w:p w:rsidR="00FC529D" w:rsidRDefault="00FC529D"/>
    <w:sectPr w:rsidR="00FC529D" w:rsidSect="008C1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34" w:rsidRDefault="00DD213D">
      <w:r>
        <w:separator/>
      </w:r>
    </w:p>
  </w:endnote>
  <w:endnote w:type="continuationSeparator" w:id="0">
    <w:p w:rsidR="000C5034" w:rsidRDefault="00DD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3D" w:rsidRDefault="00DD213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3D" w:rsidRDefault="00DD213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A0" w:rsidRPr="00BF5E4C" w:rsidRDefault="00BF5E4C" w:rsidP="00BF5E4C">
    <w:pPr>
      <w:pStyle w:val="Fuzeile"/>
      <w:ind w:left="-284"/>
      <w:rPr>
        <w:sz w:val="16"/>
        <w:szCs w:val="16"/>
      </w:rPr>
    </w:pPr>
    <w:r w:rsidRPr="00BF5E4C">
      <w:rPr>
        <w:sz w:val="16"/>
        <w:szCs w:val="16"/>
      </w:rPr>
      <w:t>02</w:t>
    </w:r>
    <w:r>
      <w:rPr>
        <w:sz w:val="16"/>
        <w:szCs w:val="16"/>
      </w:rPr>
      <w:t>/</w:t>
    </w:r>
    <w:r w:rsidRPr="00BF5E4C">
      <w:rPr>
        <w:sz w:val="16"/>
        <w:szCs w:val="16"/>
      </w:rPr>
      <w:t>16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34" w:rsidRDefault="00DD213D">
      <w:r>
        <w:separator/>
      </w:r>
    </w:p>
  </w:footnote>
  <w:footnote w:type="continuationSeparator" w:id="0">
    <w:p w:rsidR="000C5034" w:rsidRDefault="00DD2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3D" w:rsidRDefault="00DD213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A0" w:rsidRDefault="007B7B4E" w:rsidP="008C1B2C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1507F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3D" w:rsidRDefault="00DD213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631"/>
    <w:multiLevelType w:val="hybridMultilevel"/>
    <w:tmpl w:val="E9F6262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CE4841"/>
    <w:multiLevelType w:val="hybridMultilevel"/>
    <w:tmpl w:val="2AA2182A"/>
    <w:lvl w:ilvl="0" w:tplc="8BF6E8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08"/>
    <w:rsid w:val="000C5034"/>
    <w:rsid w:val="000D7E63"/>
    <w:rsid w:val="00305AFC"/>
    <w:rsid w:val="004A3DEF"/>
    <w:rsid w:val="007B7B4E"/>
    <w:rsid w:val="00932766"/>
    <w:rsid w:val="00975108"/>
    <w:rsid w:val="00AC451F"/>
    <w:rsid w:val="00BF5E4C"/>
    <w:rsid w:val="00C1507F"/>
    <w:rsid w:val="00C64FB1"/>
    <w:rsid w:val="00DD213D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108"/>
    <w:rPr>
      <w:rFonts w:ascii="Arial" w:hAnsi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751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5108"/>
    <w:rPr>
      <w:rFonts w:ascii="Arial" w:hAnsi="Arial"/>
      <w:sz w:val="22"/>
      <w:szCs w:val="20"/>
    </w:rPr>
  </w:style>
  <w:style w:type="paragraph" w:styleId="Fuzeile">
    <w:name w:val="footer"/>
    <w:basedOn w:val="Standard"/>
    <w:link w:val="FuzeileZchn"/>
    <w:rsid w:val="009751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5108"/>
    <w:rPr>
      <w:rFonts w:ascii="Arial" w:hAnsi="Arial"/>
      <w:sz w:val="22"/>
      <w:szCs w:val="20"/>
    </w:rPr>
  </w:style>
  <w:style w:type="character" w:styleId="Seitenzahl">
    <w:name w:val="page number"/>
    <w:basedOn w:val="Absatz-Standardschriftart"/>
    <w:rsid w:val="00975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108"/>
    <w:rPr>
      <w:rFonts w:ascii="Arial" w:hAnsi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751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5108"/>
    <w:rPr>
      <w:rFonts w:ascii="Arial" w:hAnsi="Arial"/>
      <w:sz w:val="22"/>
      <w:szCs w:val="20"/>
    </w:rPr>
  </w:style>
  <w:style w:type="paragraph" w:styleId="Fuzeile">
    <w:name w:val="footer"/>
    <w:basedOn w:val="Standard"/>
    <w:link w:val="FuzeileZchn"/>
    <w:rsid w:val="009751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5108"/>
    <w:rPr>
      <w:rFonts w:ascii="Arial" w:hAnsi="Arial"/>
      <w:sz w:val="22"/>
      <w:szCs w:val="20"/>
    </w:rPr>
  </w:style>
  <w:style w:type="character" w:styleId="Seitenzahl">
    <w:name w:val="page number"/>
    <w:basedOn w:val="Absatz-Standardschriftart"/>
    <w:rsid w:val="0097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F0D4F5E.dotm</Template>
  <TotalTime>0</TotalTime>
  <Pages>1</Pages>
  <Words>225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Siegfried</dc:creator>
  <cp:lastModifiedBy>Roth, Siegfried</cp:lastModifiedBy>
  <cp:revision>10</cp:revision>
  <cp:lastPrinted>2016-02-23T07:25:00Z</cp:lastPrinted>
  <dcterms:created xsi:type="dcterms:W3CDTF">2016-02-22T14:41:00Z</dcterms:created>
  <dcterms:modified xsi:type="dcterms:W3CDTF">2016-02-23T07:51:00Z</dcterms:modified>
</cp:coreProperties>
</file>