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B70" w:rsidRDefault="00741B70" w:rsidP="00D455C1">
      <w:pPr>
        <w:rPr>
          <w:sz w:val="36"/>
          <w:szCs w:val="36"/>
        </w:rPr>
      </w:pPr>
    </w:p>
    <w:p w:rsidR="00741B70" w:rsidRDefault="00741B70" w:rsidP="00D455C1">
      <w:pPr>
        <w:rPr>
          <w:sz w:val="36"/>
          <w:szCs w:val="36"/>
        </w:rPr>
      </w:pPr>
    </w:p>
    <w:p w:rsidR="00741B70" w:rsidRDefault="00741B70" w:rsidP="00D455C1">
      <w:pPr>
        <w:rPr>
          <w:sz w:val="36"/>
          <w:szCs w:val="36"/>
        </w:rPr>
      </w:pPr>
    </w:p>
    <w:p w:rsidR="00741B70" w:rsidRDefault="00741B70" w:rsidP="00D455C1">
      <w:pPr>
        <w:rPr>
          <w:sz w:val="36"/>
          <w:szCs w:val="36"/>
        </w:rPr>
      </w:pPr>
    </w:p>
    <w:p w:rsidR="00741B70" w:rsidRDefault="00741B70" w:rsidP="00D455C1">
      <w:pPr>
        <w:rPr>
          <w:sz w:val="36"/>
          <w:szCs w:val="36"/>
        </w:rPr>
      </w:pPr>
    </w:p>
    <w:p w:rsidR="00E060D2" w:rsidRDefault="00E060D2" w:rsidP="006C2993">
      <w:pPr>
        <w:jc w:val="center"/>
        <w:rPr>
          <w:sz w:val="36"/>
          <w:szCs w:val="36"/>
        </w:rPr>
      </w:pPr>
    </w:p>
    <w:p w:rsidR="009859B0" w:rsidRPr="00D455C1" w:rsidRDefault="009859B0" w:rsidP="009859B0">
      <w:pPr>
        <w:spacing w:before="480" w:after="240"/>
        <w:jc w:val="center"/>
        <w:rPr>
          <w:sz w:val="40"/>
          <w:szCs w:val="40"/>
        </w:rPr>
      </w:pPr>
    </w:p>
    <w:p w:rsidR="00E060D2" w:rsidRDefault="006C2993" w:rsidP="00D455C1">
      <w:pPr>
        <w:rPr>
          <w:sz w:val="36"/>
          <w:szCs w:val="36"/>
        </w:rPr>
      </w:pPr>
      <w:r w:rsidRPr="006C2993"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67456" behindDoc="1" locked="0" layoutInCell="1" allowOverlap="1" wp14:anchorId="4FB1DF0B" wp14:editId="75C68B13">
            <wp:simplePos x="0" y="0"/>
            <wp:positionH relativeFrom="column">
              <wp:posOffset>1228725</wp:posOffset>
            </wp:positionH>
            <wp:positionV relativeFrom="paragraph">
              <wp:posOffset>14605</wp:posOffset>
            </wp:positionV>
            <wp:extent cx="2114550" cy="1764665"/>
            <wp:effectExtent l="0" t="0" r="0" b="6985"/>
            <wp:wrapTight wrapText="bothSides">
              <wp:wrapPolygon edited="0">
                <wp:start x="0" y="0"/>
                <wp:lineTo x="0" y="21452"/>
                <wp:lineTo x="21405" y="21452"/>
                <wp:lineTo x="21405" y="0"/>
                <wp:lineTo x="0" y="0"/>
              </wp:wrapPolygon>
            </wp:wrapTight>
            <wp:docPr id="6" name="Grafik 6" descr="M:\Unsere Beratungsstelle\Emoji\Emojis\emoji_logo_FINAL_cmyk_dru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Unsere Beratungsstelle\Emoji\Emojis\emoji_logo_FINAL_cmyk_druc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60D2" w:rsidRDefault="00E060D2" w:rsidP="00D455C1">
      <w:pPr>
        <w:rPr>
          <w:sz w:val="36"/>
          <w:szCs w:val="36"/>
        </w:rPr>
      </w:pPr>
    </w:p>
    <w:p w:rsidR="00E060D2" w:rsidRDefault="00E060D2" w:rsidP="00D455C1">
      <w:pPr>
        <w:rPr>
          <w:sz w:val="36"/>
          <w:szCs w:val="36"/>
        </w:rPr>
      </w:pPr>
    </w:p>
    <w:p w:rsidR="009859B0" w:rsidRDefault="009859B0" w:rsidP="00D455C1">
      <w:pPr>
        <w:rPr>
          <w:sz w:val="36"/>
          <w:szCs w:val="36"/>
        </w:rPr>
      </w:pPr>
    </w:p>
    <w:p w:rsidR="00E060D2" w:rsidRDefault="00E060D2" w:rsidP="00D455C1">
      <w:pPr>
        <w:rPr>
          <w:sz w:val="36"/>
          <w:szCs w:val="36"/>
        </w:rPr>
      </w:pPr>
    </w:p>
    <w:p w:rsidR="00005EA8" w:rsidRDefault="00005EA8" w:rsidP="002C5880">
      <w:pPr>
        <w:spacing w:after="0" w:line="240" w:lineRule="auto"/>
        <w:ind w:left="709"/>
        <w:jc w:val="center"/>
        <w:rPr>
          <w:sz w:val="20"/>
          <w:szCs w:val="20"/>
        </w:rPr>
      </w:pPr>
      <w:r>
        <w:t>m</w:t>
      </w:r>
      <w:r w:rsidRPr="001D39E1">
        <w:rPr>
          <w:sz w:val="20"/>
          <w:szCs w:val="20"/>
        </w:rPr>
        <w:t xml:space="preserve">it </w:t>
      </w:r>
      <w:r>
        <w:rPr>
          <w:sz w:val="20"/>
          <w:szCs w:val="20"/>
        </w:rPr>
        <w:t>freundlicher Unterstützung von</w:t>
      </w:r>
    </w:p>
    <w:p w:rsidR="00E060D2" w:rsidRDefault="00005EA8" w:rsidP="002C5880">
      <w:pPr>
        <w:jc w:val="center"/>
        <w:rPr>
          <w:sz w:val="20"/>
          <w:szCs w:val="20"/>
        </w:rPr>
      </w:pPr>
      <w:proofErr w:type="spellStart"/>
      <w:r w:rsidRPr="00BE0AE8">
        <w:rPr>
          <w:sz w:val="20"/>
          <w:szCs w:val="20"/>
        </w:rPr>
        <w:t>emoji</w:t>
      </w:r>
      <w:proofErr w:type="spellEnd"/>
      <w:r w:rsidRPr="00BE0AE8">
        <w:rPr>
          <w:sz w:val="20"/>
          <w:szCs w:val="20"/>
        </w:rPr>
        <w:t xml:space="preserve">-Grafiken: © </w:t>
      </w:r>
      <w:proofErr w:type="spellStart"/>
      <w:r w:rsidRPr="00BE0AE8">
        <w:rPr>
          <w:sz w:val="20"/>
          <w:szCs w:val="20"/>
        </w:rPr>
        <w:t>emoji</w:t>
      </w:r>
      <w:proofErr w:type="spellEnd"/>
      <w:r w:rsidRPr="00BE0AE8">
        <w:rPr>
          <w:sz w:val="20"/>
          <w:szCs w:val="20"/>
        </w:rPr>
        <w:t xml:space="preserve"> </w:t>
      </w:r>
      <w:proofErr w:type="spellStart"/>
      <w:r w:rsidRPr="00BE0AE8">
        <w:rPr>
          <w:sz w:val="20"/>
          <w:szCs w:val="20"/>
        </w:rPr>
        <w:t>company</w:t>
      </w:r>
      <w:proofErr w:type="spellEnd"/>
      <w:r w:rsidRPr="00BE0AE8">
        <w:rPr>
          <w:sz w:val="20"/>
          <w:szCs w:val="20"/>
        </w:rPr>
        <w:t xml:space="preserve"> GmbH. All </w:t>
      </w:r>
      <w:proofErr w:type="spellStart"/>
      <w:r w:rsidRPr="00BE0AE8">
        <w:rPr>
          <w:sz w:val="20"/>
          <w:szCs w:val="20"/>
        </w:rPr>
        <w:t>rights</w:t>
      </w:r>
      <w:proofErr w:type="spellEnd"/>
      <w:r w:rsidRPr="00BE0AE8">
        <w:rPr>
          <w:sz w:val="20"/>
          <w:szCs w:val="20"/>
        </w:rPr>
        <w:t xml:space="preserve"> </w:t>
      </w:r>
      <w:proofErr w:type="spellStart"/>
      <w:r w:rsidRPr="00BE0AE8">
        <w:rPr>
          <w:sz w:val="20"/>
          <w:szCs w:val="20"/>
        </w:rPr>
        <w:t>reserved</w:t>
      </w:r>
      <w:proofErr w:type="spellEnd"/>
    </w:p>
    <w:p w:rsidR="00005EA8" w:rsidRDefault="00005EA8" w:rsidP="00005EA8">
      <w:pPr>
        <w:rPr>
          <w:sz w:val="36"/>
          <w:szCs w:val="36"/>
        </w:rPr>
      </w:pPr>
    </w:p>
    <w:p w:rsidR="00854A15" w:rsidRDefault="00854A15" w:rsidP="00854A15">
      <w:pPr>
        <w:spacing w:after="0" w:line="240" w:lineRule="auto"/>
        <w:ind w:left="709"/>
        <w:jc w:val="both"/>
      </w:pPr>
      <w:r>
        <w:t xml:space="preserve">                       </w:t>
      </w:r>
    </w:p>
    <w:p w:rsidR="00854A15" w:rsidRDefault="00854A15" w:rsidP="00854A15">
      <w:pPr>
        <w:spacing w:after="0" w:line="240" w:lineRule="auto"/>
        <w:ind w:left="709"/>
        <w:jc w:val="both"/>
      </w:pPr>
      <w:r>
        <w:t xml:space="preserve">                    </w:t>
      </w:r>
    </w:p>
    <w:p w:rsidR="00E060D2" w:rsidRDefault="00E060D2" w:rsidP="00D455C1">
      <w:pPr>
        <w:rPr>
          <w:sz w:val="36"/>
          <w:szCs w:val="36"/>
        </w:rPr>
      </w:pPr>
    </w:p>
    <w:p w:rsidR="00E060D2" w:rsidRDefault="002C5880" w:rsidP="00D455C1">
      <w:pPr>
        <w:rPr>
          <w:sz w:val="36"/>
          <w:szCs w:val="36"/>
        </w:rPr>
      </w:pPr>
      <w:r w:rsidRPr="00005EA8">
        <w:rPr>
          <w:noProof/>
          <w:lang w:eastAsia="de-D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1734820</wp:posOffset>
            </wp:positionH>
            <wp:positionV relativeFrom="paragraph">
              <wp:posOffset>0</wp:posOffset>
            </wp:positionV>
            <wp:extent cx="3005455" cy="828675"/>
            <wp:effectExtent l="0" t="0" r="4445" b="9525"/>
            <wp:wrapTight wrapText="bothSides">
              <wp:wrapPolygon edited="0">
                <wp:start x="137" y="0"/>
                <wp:lineTo x="0" y="1986"/>
                <wp:lineTo x="0" y="21352"/>
                <wp:lineTo x="19715" y="21352"/>
                <wp:lineTo x="20947" y="21352"/>
                <wp:lineTo x="21495" y="19366"/>
                <wp:lineTo x="21495" y="4966"/>
                <wp:lineTo x="5476" y="0"/>
                <wp:lineTo x="137" y="0"/>
              </wp:wrapPolygon>
            </wp:wrapTight>
            <wp:docPr id="2" name="Picture 4" descr="M:\Unsere Beratungsstelle\Öffentlichkeitsarbeit\Logo_neu\PNG\Logo_Beratungsstelle_V1-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M:\Unsere Beratungsstelle\Öffentlichkeitsarbeit\Logo_neu\PNG\Logo_Beratungsstelle_V1-4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60D2" w:rsidRDefault="00E060D2" w:rsidP="00D455C1">
      <w:pPr>
        <w:rPr>
          <w:sz w:val="36"/>
          <w:szCs w:val="36"/>
        </w:rPr>
      </w:pPr>
    </w:p>
    <w:p w:rsidR="00E060D2" w:rsidRDefault="00E060D2" w:rsidP="00D455C1">
      <w:pPr>
        <w:rPr>
          <w:sz w:val="36"/>
          <w:szCs w:val="36"/>
        </w:rPr>
      </w:pPr>
    </w:p>
    <w:p w:rsidR="00E060D2" w:rsidRDefault="00E060D2" w:rsidP="00D455C1">
      <w:pPr>
        <w:rPr>
          <w:sz w:val="36"/>
          <w:szCs w:val="36"/>
        </w:rPr>
      </w:pPr>
    </w:p>
    <w:p w:rsidR="001F4D64" w:rsidRDefault="00FF055B" w:rsidP="002C5880">
      <w:pPr>
        <w:spacing w:after="0" w:line="240" w:lineRule="auto"/>
        <w:ind w:left="709"/>
        <w:jc w:val="right"/>
      </w:pPr>
      <w:r w:rsidRPr="006C2993"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69504" behindDoc="1" locked="0" layoutInCell="1" allowOverlap="1" wp14:anchorId="5C7F77C7" wp14:editId="212307A7">
            <wp:simplePos x="0" y="0"/>
            <wp:positionH relativeFrom="column">
              <wp:posOffset>1314450</wp:posOffset>
            </wp:positionH>
            <wp:positionV relativeFrom="paragraph">
              <wp:posOffset>10795</wp:posOffset>
            </wp:positionV>
            <wp:extent cx="2114550" cy="1764665"/>
            <wp:effectExtent l="0" t="0" r="0" b="6985"/>
            <wp:wrapTight wrapText="bothSides">
              <wp:wrapPolygon edited="0">
                <wp:start x="0" y="0"/>
                <wp:lineTo x="0" y="21452"/>
                <wp:lineTo x="21405" y="21452"/>
                <wp:lineTo x="21405" y="0"/>
                <wp:lineTo x="0" y="0"/>
              </wp:wrapPolygon>
            </wp:wrapTight>
            <wp:docPr id="1" name="Grafik 1" descr="M:\Unsere Beratungsstelle\Emoji\Emojis\emoji_logo_FINAL_cmyk_dru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Unsere Beratungsstelle\Emoji\Emojis\emoji_logo_FINAL_cmyk_druc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D64">
        <w:t xml:space="preserve">                             </w:t>
      </w:r>
    </w:p>
    <w:p w:rsidR="002C5880" w:rsidRDefault="002C5880" w:rsidP="002C5880">
      <w:pPr>
        <w:spacing w:after="0" w:line="240" w:lineRule="auto"/>
        <w:ind w:left="709"/>
        <w:jc w:val="right"/>
        <w:rPr>
          <w:sz w:val="36"/>
          <w:szCs w:val="36"/>
        </w:rPr>
      </w:pPr>
    </w:p>
    <w:p w:rsidR="00E060D2" w:rsidRDefault="00E060D2" w:rsidP="00D455C1">
      <w:pPr>
        <w:rPr>
          <w:sz w:val="36"/>
          <w:szCs w:val="36"/>
        </w:rPr>
      </w:pPr>
    </w:p>
    <w:p w:rsidR="002C5880" w:rsidRDefault="002C5880" w:rsidP="007D0E01">
      <w:pPr>
        <w:jc w:val="center"/>
        <w:rPr>
          <w:b/>
          <w:sz w:val="56"/>
          <w:szCs w:val="56"/>
        </w:rPr>
      </w:pPr>
    </w:p>
    <w:p w:rsidR="002C5880" w:rsidRDefault="002C5880" w:rsidP="007D0E01">
      <w:pPr>
        <w:jc w:val="center"/>
        <w:rPr>
          <w:b/>
          <w:sz w:val="56"/>
          <w:szCs w:val="56"/>
        </w:rPr>
      </w:pPr>
    </w:p>
    <w:p w:rsidR="002C5880" w:rsidRDefault="002C5880" w:rsidP="00FF055B">
      <w:pPr>
        <w:rPr>
          <w:b/>
          <w:sz w:val="56"/>
          <w:szCs w:val="56"/>
        </w:rPr>
      </w:pPr>
    </w:p>
    <w:p w:rsidR="00F4399E" w:rsidRPr="001F4D64" w:rsidRDefault="00F4399E" w:rsidP="007D0E01">
      <w:pPr>
        <w:jc w:val="center"/>
        <w:rPr>
          <w:b/>
          <w:sz w:val="56"/>
          <w:szCs w:val="56"/>
        </w:rPr>
      </w:pPr>
      <w:r w:rsidRPr="001F4D64">
        <w:rPr>
          <w:b/>
          <w:sz w:val="56"/>
          <w:szCs w:val="56"/>
        </w:rPr>
        <w:t>Kultursensibler Kinderschutz</w:t>
      </w:r>
    </w:p>
    <w:p w:rsidR="00BE0AE8" w:rsidRPr="00FF055B" w:rsidRDefault="00F4399E" w:rsidP="00AA4CE2">
      <w:pPr>
        <w:jc w:val="center"/>
        <w:rPr>
          <w:sz w:val="44"/>
          <w:szCs w:val="44"/>
        </w:rPr>
      </w:pPr>
      <w:r w:rsidRPr="00FF055B">
        <w:rPr>
          <w:sz w:val="44"/>
          <w:szCs w:val="44"/>
        </w:rPr>
        <w:t>Schulung für Fachkräfte</w:t>
      </w:r>
      <w:r w:rsidR="00AA4CE2" w:rsidRPr="00FF055B">
        <w:rPr>
          <w:sz w:val="44"/>
          <w:szCs w:val="44"/>
        </w:rPr>
        <w:t xml:space="preserve"> und Ehrenamtliche</w:t>
      </w:r>
      <w:r w:rsidR="00FF055B" w:rsidRPr="00FF055B">
        <w:rPr>
          <w:sz w:val="44"/>
          <w:szCs w:val="44"/>
        </w:rPr>
        <w:t xml:space="preserve"> des Kinderschutzbundes Pforzheim</w:t>
      </w:r>
    </w:p>
    <w:p w:rsidR="00E060D2" w:rsidRPr="00BE0AE8" w:rsidRDefault="00E060D2" w:rsidP="00945F34">
      <w:pPr>
        <w:spacing w:after="0" w:line="240" w:lineRule="auto"/>
        <w:ind w:left="709"/>
      </w:pPr>
      <w:r w:rsidRPr="00BE0AE8">
        <w:rPr>
          <w:sz w:val="20"/>
          <w:szCs w:val="20"/>
        </w:rPr>
        <w:br w:type="page"/>
      </w:r>
    </w:p>
    <w:p w:rsidR="00E060D2" w:rsidRDefault="007E5D73" w:rsidP="00E060D2">
      <w:pPr>
        <w:rPr>
          <w:sz w:val="26"/>
          <w:szCs w:val="26"/>
        </w:rPr>
      </w:pPr>
      <w:r w:rsidRPr="002C5880">
        <w:rPr>
          <w:noProof/>
          <w:sz w:val="26"/>
          <w:szCs w:val="26"/>
          <w:lang w:eastAsia="de-DE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3590290</wp:posOffset>
            </wp:positionH>
            <wp:positionV relativeFrom="paragraph">
              <wp:posOffset>0</wp:posOffset>
            </wp:positionV>
            <wp:extent cx="889635" cy="742315"/>
            <wp:effectExtent l="0" t="0" r="5715" b="635"/>
            <wp:wrapTight wrapText="bothSides">
              <wp:wrapPolygon edited="0">
                <wp:start x="0" y="0"/>
                <wp:lineTo x="0" y="21064"/>
                <wp:lineTo x="21276" y="21064"/>
                <wp:lineTo x="21276" y="0"/>
                <wp:lineTo x="0" y="0"/>
              </wp:wrapPolygon>
            </wp:wrapTight>
            <wp:docPr id="3" name="Grafik 3" descr="M:\Unsere Beratungsstelle\Emoji\Emojis\emoji_logo_FINAL_cmyk_dru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Unsere Beratungsstelle\Emoji\Emojis\emoji_logo_FINAL_cmyk_dru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0D2"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2209800" cy="609600"/>
            <wp:effectExtent l="0" t="0" r="0" b="0"/>
            <wp:wrapTight wrapText="bothSides">
              <wp:wrapPolygon edited="0">
                <wp:start x="0" y="0"/>
                <wp:lineTo x="0" y="20925"/>
                <wp:lineTo x="19366" y="20925"/>
                <wp:lineTo x="21041" y="20925"/>
                <wp:lineTo x="21414" y="19575"/>
                <wp:lineTo x="21414" y="4725"/>
                <wp:lineTo x="5586" y="0"/>
                <wp:lineTo x="0" y="0"/>
              </wp:wrapPolygon>
            </wp:wrapTight>
            <wp:docPr id="4" name="Picture 4" descr="M:\Unsere Beratungsstelle\Öffentlichkeitsarbeit\Logo_neu\PNG\Logo_Beratungsstelle_V1-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:\Unsere Beratungsstelle\Öffentlichkeitsarbeit\Logo_neu\PNG\Logo_Beratungsstelle_V1-4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60D2" w:rsidRDefault="00E060D2" w:rsidP="00E060D2">
      <w:pPr>
        <w:rPr>
          <w:sz w:val="26"/>
          <w:szCs w:val="26"/>
        </w:rPr>
      </w:pPr>
    </w:p>
    <w:p w:rsidR="00DA4A1A" w:rsidRDefault="00DA4A1A" w:rsidP="00E060D2">
      <w:pPr>
        <w:rPr>
          <w:sz w:val="26"/>
          <w:szCs w:val="26"/>
        </w:rPr>
      </w:pPr>
    </w:p>
    <w:p w:rsidR="00795542" w:rsidRDefault="00D13380" w:rsidP="00E060D2">
      <w:pPr>
        <w:rPr>
          <w:sz w:val="26"/>
          <w:szCs w:val="26"/>
        </w:rPr>
      </w:pPr>
      <w:r>
        <w:rPr>
          <w:sz w:val="26"/>
          <w:szCs w:val="26"/>
        </w:rPr>
        <w:t xml:space="preserve">Wir bieten im Rahmen des Projektes </w:t>
      </w:r>
      <w:r w:rsidRPr="002C5880">
        <w:rPr>
          <w:b/>
          <w:sz w:val="26"/>
          <w:szCs w:val="26"/>
        </w:rPr>
        <w:t>„Emoji- Migrationsfamilien stärken“</w:t>
      </w:r>
      <w:r>
        <w:rPr>
          <w:sz w:val="26"/>
          <w:szCs w:val="26"/>
        </w:rPr>
        <w:t xml:space="preserve"> Schulungen für Fachkräfte in der Kinder- und Jugendhilfe</w:t>
      </w:r>
      <w:r w:rsidR="002C5880">
        <w:rPr>
          <w:sz w:val="26"/>
          <w:szCs w:val="26"/>
        </w:rPr>
        <w:t>/-arbeit</w:t>
      </w:r>
      <w:r>
        <w:rPr>
          <w:sz w:val="26"/>
          <w:szCs w:val="26"/>
        </w:rPr>
        <w:t xml:space="preserve"> an: </w:t>
      </w:r>
    </w:p>
    <w:p w:rsidR="00795542" w:rsidRPr="005E4FB6" w:rsidRDefault="00795542" w:rsidP="0095322D">
      <w:pPr>
        <w:jc w:val="center"/>
        <w:rPr>
          <w:b/>
          <w:sz w:val="40"/>
          <w:szCs w:val="40"/>
        </w:rPr>
      </w:pPr>
      <w:r w:rsidRPr="005E4FB6">
        <w:rPr>
          <w:b/>
          <w:color w:val="FF0000"/>
          <w:sz w:val="40"/>
          <w:szCs w:val="40"/>
        </w:rPr>
        <w:t>E</w:t>
      </w:r>
      <w:r w:rsidRPr="005E4FB6">
        <w:rPr>
          <w:b/>
          <w:color w:val="1F4E79" w:themeColor="accent1" w:themeShade="80"/>
          <w:sz w:val="40"/>
          <w:szCs w:val="40"/>
        </w:rPr>
        <w:t>M</w:t>
      </w:r>
      <w:r w:rsidRPr="005E4FB6">
        <w:rPr>
          <w:b/>
          <w:color w:val="FFC000"/>
          <w:sz w:val="40"/>
          <w:szCs w:val="40"/>
        </w:rPr>
        <w:t>O</w:t>
      </w:r>
      <w:r w:rsidRPr="005E4FB6">
        <w:rPr>
          <w:b/>
          <w:color w:val="7030A0"/>
          <w:sz w:val="40"/>
          <w:szCs w:val="40"/>
        </w:rPr>
        <w:t>J</w:t>
      </w:r>
      <w:r w:rsidRPr="005E4FB6">
        <w:rPr>
          <w:b/>
          <w:color w:val="538135" w:themeColor="accent6" w:themeShade="BF"/>
          <w:sz w:val="40"/>
          <w:szCs w:val="40"/>
        </w:rPr>
        <w:t xml:space="preserve">I </w:t>
      </w:r>
      <w:r w:rsidRPr="005E4FB6">
        <w:rPr>
          <w:b/>
          <w:sz w:val="40"/>
          <w:szCs w:val="40"/>
        </w:rPr>
        <w:t xml:space="preserve">– </w:t>
      </w:r>
      <w:r w:rsidR="00F4399E">
        <w:rPr>
          <w:b/>
          <w:sz w:val="40"/>
          <w:szCs w:val="40"/>
        </w:rPr>
        <w:t>Kultursensibler Kinderschutz Schulung für Fachkräfte</w:t>
      </w:r>
    </w:p>
    <w:p w:rsidR="002C5880" w:rsidRDefault="002C5880" w:rsidP="00D25D7B">
      <w:pPr>
        <w:spacing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Dipl.-Psych. </w:t>
      </w:r>
      <w:r w:rsidR="00AA4CE2">
        <w:rPr>
          <w:sz w:val="26"/>
          <w:szCs w:val="26"/>
        </w:rPr>
        <w:t>Tom Handtmann</w:t>
      </w:r>
    </w:p>
    <w:p w:rsidR="00AC063D" w:rsidRDefault="00AC063D" w:rsidP="00D25D7B">
      <w:pPr>
        <w:spacing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Dipl.-Psych. Patricia Diaz-Bone</w:t>
      </w:r>
    </w:p>
    <w:p w:rsidR="00D25D7B" w:rsidRDefault="00D25D7B" w:rsidP="00E060D2">
      <w:pPr>
        <w:rPr>
          <w:sz w:val="26"/>
          <w:szCs w:val="26"/>
        </w:rPr>
      </w:pPr>
    </w:p>
    <w:p w:rsidR="005E4FB6" w:rsidRDefault="007D1B30" w:rsidP="00E060D2">
      <w:pPr>
        <w:rPr>
          <w:sz w:val="26"/>
          <w:szCs w:val="26"/>
        </w:rPr>
      </w:pPr>
      <w:r>
        <w:rPr>
          <w:sz w:val="26"/>
          <w:szCs w:val="26"/>
        </w:rPr>
        <w:t>D</w:t>
      </w:r>
      <w:r w:rsidR="00D13380">
        <w:rPr>
          <w:sz w:val="26"/>
          <w:szCs w:val="26"/>
        </w:rPr>
        <w:t xml:space="preserve">as Vorgehen bei Verdacht auf Kindeswohlgefährdung </w:t>
      </w:r>
      <w:r>
        <w:rPr>
          <w:sz w:val="26"/>
          <w:szCs w:val="26"/>
        </w:rPr>
        <w:t xml:space="preserve">ist </w:t>
      </w:r>
      <w:r w:rsidR="00D13380">
        <w:rPr>
          <w:sz w:val="26"/>
          <w:szCs w:val="26"/>
        </w:rPr>
        <w:t>häufig mit Stress und Unsicherheit verbunden, unabhängig davon, wieviel Berufserfahrung vorliegt.</w:t>
      </w:r>
      <w:r w:rsidR="00DA4A1A">
        <w:rPr>
          <w:sz w:val="26"/>
          <w:szCs w:val="26"/>
        </w:rPr>
        <w:t xml:space="preserve"> Gewalt in der Erziehung, Vernachlässigung, Traumatisierung von Kindern lösen in uns häufig starke Gefühle aus.</w:t>
      </w:r>
    </w:p>
    <w:p w:rsidR="00DA4A1A" w:rsidRDefault="00DA4A1A" w:rsidP="00E060D2">
      <w:pPr>
        <w:rPr>
          <w:sz w:val="26"/>
          <w:szCs w:val="26"/>
        </w:rPr>
      </w:pPr>
      <w:r>
        <w:rPr>
          <w:sz w:val="26"/>
          <w:szCs w:val="26"/>
        </w:rPr>
        <w:t>Bei dieser Schulung kommt es uns vor allem darauf an, die kulturelle Brille aufzusetzen</w:t>
      </w:r>
      <w:r w:rsidR="007D1B30">
        <w:rPr>
          <w:sz w:val="26"/>
          <w:szCs w:val="26"/>
        </w:rPr>
        <w:t>. Wir werden anhand von Beispielen</w:t>
      </w:r>
      <w:r>
        <w:rPr>
          <w:sz w:val="26"/>
          <w:szCs w:val="26"/>
        </w:rPr>
        <w:t xml:space="preserve"> beleuchten, </w:t>
      </w:r>
      <w:r w:rsidR="009062E7">
        <w:rPr>
          <w:sz w:val="26"/>
          <w:szCs w:val="26"/>
        </w:rPr>
        <w:t>auf was wir im Kontakt mit Kindern und Eltern achtgeben sollten und wie ein gutes Schutzkonzept entwickelt werden kann. W</w:t>
      </w:r>
      <w:r w:rsidR="00D25D7B">
        <w:rPr>
          <w:sz w:val="26"/>
          <w:szCs w:val="26"/>
        </w:rPr>
        <w:t>ie können die</w:t>
      </w:r>
      <w:r w:rsidR="009062E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kulturellen und biographischen Erfahrungen, Werte und Traditionen </w:t>
      </w:r>
      <w:r w:rsidR="002C5880">
        <w:rPr>
          <w:sz w:val="26"/>
          <w:szCs w:val="26"/>
        </w:rPr>
        <w:t>dabei berücksichtigt werden?</w:t>
      </w:r>
    </w:p>
    <w:p w:rsidR="002C5880" w:rsidRPr="00AA4CE2" w:rsidRDefault="00AC063D" w:rsidP="002C5880">
      <w:pPr>
        <w:rPr>
          <w:bCs/>
          <w:sz w:val="26"/>
          <w:szCs w:val="26"/>
        </w:rPr>
      </w:pPr>
      <w:r>
        <w:rPr>
          <w:sz w:val="26"/>
          <w:szCs w:val="26"/>
        </w:rPr>
        <w:t xml:space="preserve">Die Schulung </w:t>
      </w:r>
      <w:r w:rsidR="0018286B">
        <w:rPr>
          <w:sz w:val="26"/>
          <w:szCs w:val="26"/>
        </w:rPr>
        <w:t>umfasst zwei</w:t>
      </w:r>
      <w:r w:rsidR="00D13380">
        <w:rPr>
          <w:sz w:val="26"/>
          <w:szCs w:val="26"/>
        </w:rPr>
        <w:t xml:space="preserve"> </w:t>
      </w:r>
      <w:r w:rsidR="0018286B">
        <w:rPr>
          <w:sz w:val="26"/>
          <w:szCs w:val="26"/>
        </w:rPr>
        <w:t>aufeinander aufbauende Termine und findet</w:t>
      </w:r>
      <w:r w:rsidR="00D13380">
        <w:rPr>
          <w:sz w:val="26"/>
          <w:szCs w:val="26"/>
        </w:rPr>
        <w:t xml:space="preserve"> </w:t>
      </w:r>
      <w:proofErr w:type="spellStart"/>
      <w:r w:rsidR="00AA4CE2" w:rsidRPr="00AA4CE2">
        <w:rPr>
          <w:sz w:val="26"/>
          <w:szCs w:val="26"/>
        </w:rPr>
        <w:t>inhouse</w:t>
      </w:r>
      <w:proofErr w:type="spellEnd"/>
      <w:r w:rsidR="00AA4CE2" w:rsidRPr="00AA4CE2">
        <w:rPr>
          <w:sz w:val="26"/>
          <w:szCs w:val="26"/>
        </w:rPr>
        <w:t xml:space="preserve"> im Kinderschutzbund statt.</w:t>
      </w:r>
    </w:p>
    <w:p w:rsidR="00AA4CE2" w:rsidRDefault="00AA4CE2" w:rsidP="002C5880">
      <w:pPr>
        <w:rPr>
          <w:b/>
          <w:bCs/>
          <w:sz w:val="26"/>
          <w:szCs w:val="26"/>
        </w:rPr>
      </w:pPr>
    </w:p>
    <w:p w:rsidR="00D13380" w:rsidRPr="002C5880" w:rsidRDefault="00D13380" w:rsidP="002C5880">
      <w:pPr>
        <w:rPr>
          <w:b/>
          <w:sz w:val="26"/>
          <w:szCs w:val="26"/>
        </w:rPr>
      </w:pPr>
      <w:r w:rsidRPr="002C5880">
        <w:rPr>
          <w:b/>
          <w:bCs/>
          <w:sz w:val="26"/>
          <w:szCs w:val="26"/>
        </w:rPr>
        <w:t>Themen werden sein:</w:t>
      </w:r>
    </w:p>
    <w:p w:rsidR="00624306" w:rsidRDefault="00DA4A1A" w:rsidP="00FF055B">
      <w:pPr>
        <w:pStyle w:val="Listenabsatz"/>
        <w:numPr>
          <w:ilvl w:val="0"/>
          <w:numId w:val="3"/>
        </w:numPr>
        <w:spacing w:before="120"/>
        <w:ind w:left="714" w:hanging="357"/>
        <w:contextualSpacing w:val="0"/>
        <w:rPr>
          <w:sz w:val="26"/>
          <w:szCs w:val="26"/>
        </w:rPr>
      </w:pPr>
      <w:r w:rsidRPr="002C5880">
        <w:rPr>
          <w:bCs/>
          <w:sz w:val="26"/>
          <w:szCs w:val="26"/>
        </w:rPr>
        <w:t>Rechtliche Rahmenbedingungen und Begriffe:</w:t>
      </w:r>
      <w:r w:rsidRPr="002C5880">
        <w:rPr>
          <w:sz w:val="26"/>
          <w:szCs w:val="26"/>
        </w:rPr>
        <w:t xml:space="preserve"> </w:t>
      </w:r>
      <w:r w:rsidR="00F40A90" w:rsidRPr="00F40A90">
        <w:rPr>
          <w:sz w:val="26"/>
          <w:szCs w:val="26"/>
        </w:rPr>
        <w:t>§§ 8a, 8b SGB VIII und 4KKG</w:t>
      </w:r>
      <w:r w:rsidRPr="002C5880">
        <w:rPr>
          <w:sz w:val="26"/>
          <w:szCs w:val="26"/>
        </w:rPr>
        <w:t>, Formen von Kindeswohl(</w:t>
      </w:r>
      <w:proofErr w:type="spellStart"/>
      <w:r w:rsidRPr="002C5880">
        <w:rPr>
          <w:sz w:val="26"/>
          <w:szCs w:val="26"/>
        </w:rPr>
        <w:t>gefährdung</w:t>
      </w:r>
      <w:proofErr w:type="spellEnd"/>
      <w:r w:rsidRPr="002C5880">
        <w:rPr>
          <w:sz w:val="26"/>
          <w:szCs w:val="26"/>
        </w:rPr>
        <w:t>), Schutzauftrag, insoweit erfahrene Fachkraft</w:t>
      </w:r>
    </w:p>
    <w:p w:rsidR="00AA4CE2" w:rsidRDefault="00FF055B" w:rsidP="00FF055B">
      <w:pPr>
        <w:pStyle w:val="Listenabsatz"/>
        <w:numPr>
          <w:ilvl w:val="0"/>
          <w:numId w:val="3"/>
        </w:numPr>
        <w:spacing w:before="120"/>
        <w:ind w:left="714" w:hanging="357"/>
        <w:contextualSpacing w:val="0"/>
        <w:rPr>
          <w:sz w:val="26"/>
          <w:szCs w:val="26"/>
        </w:rPr>
      </w:pPr>
      <w:r>
        <w:rPr>
          <w:sz w:val="26"/>
          <w:szCs w:val="26"/>
        </w:rPr>
        <w:t>Kulturdimensionen nach Hofstede</w:t>
      </w:r>
    </w:p>
    <w:p w:rsidR="00AA4CE2" w:rsidRPr="002C5880" w:rsidRDefault="00AA4CE2" w:rsidP="00FF055B">
      <w:pPr>
        <w:pStyle w:val="Listenabsatz"/>
        <w:numPr>
          <w:ilvl w:val="0"/>
          <w:numId w:val="3"/>
        </w:numPr>
        <w:spacing w:before="120"/>
        <w:ind w:left="714" w:hanging="357"/>
        <w:contextualSpacing w:val="0"/>
        <w:rPr>
          <w:sz w:val="26"/>
          <w:szCs w:val="26"/>
        </w:rPr>
      </w:pPr>
      <w:r>
        <w:rPr>
          <w:sz w:val="26"/>
          <w:szCs w:val="26"/>
        </w:rPr>
        <w:t>Auswirkungen verschiedener kultureller Prägungen auf Erziehung und Familienleben</w:t>
      </w:r>
    </w:p>
    <w:p w:rsidR="00624306" w:rsidRPr="002C5880" w:rsidRDefault="00DA4A1A" w:rsidP="00FF055B">
      <w:pPr>
        <w:pStyle w:val="Listenabsatz"/>
        <w:numPr>
          <w:ilvl w:val="0"/>
          <w:numId w:val="3"/>
        </w:numPr>
        <w:spacing w:before="120"/>
        <w:ind w:left="714" w:hanging="357"/>
        <w:contextualSpacing w:val="0"/>
        <w:rPr>
          <w:sz w:val="26"/>
          <w:szCs w:val="26"/>
        </w:rPr>
      </w:pPr>
      <w:r w:rsidRPr="002C5880">
        <w:rPr>
          <w:sz w:val="26"/>
          <w:szCs w:val="26"/>
        </w:rPr>
        <w:t>Vorgehen bei Verdacht auf Kindeswohlgefährdung</w:t>
      </w:r>
    </w:p>
    <w:p w:rsidR="00624306" w:rsidRPr="002C5880" w:rsidRDefault="00DA4A1A" w:rsidP="00FF055B">
      <w:pPr>
        <w:pStyle w:val="Listenabsatz"/>
        <w:numPr>
          <w:ilvl w:val="0"/>
          <w:numId w:val="3"/>
        </w:numPr>
        <w:spacing w:before="120"/>
        <w:ind w:left="714" w:hanging="357"/>
        <w:contextualSpacing w:val="0"/>
        <w:rPr>
          <w:sz w:val="26"/>
          <w:szCs w:val="26"/>
        </w:rPr>
      </w:pPr>
      <w:r w:rsidRPr="002C5880">
        <w:rPr>
          <w:sz w:val="26"/>
          <w:szCs w:val="26"/>
        </w:rPr>
        <w:t>Kultursensibler Kinderschutz: Was kann dazu beitragen?</w:t>
      </w:r>
    </w:p>
    <w:p w:rsidR="00624306" w:rsidRPr="002C5880" w:rsidRDefault="00DA4A1A" w:rsidP="00FF055B">
      <w:pPr>
        <w:pStyle w:val="Listenabsatz"/>
        <w:numPr>
          <w:ilvl w:val="0"/>
          <w:numId w:val="3"/>
        </w:numPr>
        <w:spacing w:before="120"/>
        <w:ind w:left="714" w:hanging="357"/>
        <w:contextualSpacing w:val="0"/>
        <w:rPr>
          <w:sz w:val="26"/>
          <w:szCs w:val="26"/>
        </w:rPr>
      </w:pPr>
      <w:r w:rsidRPr="002C5880">
        <w:rPr>
          <w:sz w:val="26"/>
          <w:szCs w:val="26"/>
        </w:rPr>
        <w:t xml:space="preserve">Mit Eltern und Kindern über Kindeswohlgefährdung sprechen: </w:t>
      </w:r>
      <w:r w:rsidR="00FF055B">
        <w:rPr>
          <w:sz w:val="26"/>
          <w:szCs w:val="26"/>
        </w:rPr>
        <w:br/>
        <w:t>Fallbeispiele für kontroverse Themen</w:t>
      </w:r>
      <w:r w:rsidR="00FF055B">
        <w:rPr>
          <w:sz w:val="26"/>
          <w:szCs w:val="26"/>
        </w:rPr>
        <w:br/>
      </w:r>
      <w:r w:rsidRPr="002C5880">
        <w:rPr>
          <w:sz w:val="26"/>
          <w:szCs w:val="26"/>
        </w:rPr>
        <w:t>Dynamiken bei Eltern, Kinder</w:t>
      </w:r>
      <w:r w:rsidR="00FF055B">
        <w:rPr>
          <w:sz w:val="26"/>
          <w:szCs w:val="26"/>
        </w:rPr>
        <w:t>n</w:t>
      </w:r>
      <w:r w:rsidRPr="002C5880">
        <w:rPr>
          <w:sz w:val="26"/>
          <w:szCs w:val="26"/>
        </w:rPr>
        <w:t>, Fachkräften</w:t>
      </w:r>
    </w:p>
    <w:p w:rsidR="007E5D73" w:rsidRDefault="007E5D73" w:rsidP="005E4FB6">
      <w:pPr>
        <w:rPr>
          <w:sz w:val="26"/>
          <w:szCs w:val="26"/>
        </w:rPr>
      </w:pPr>
    </w:p>
    <w:p w:rsidR="00EF6D01" w:rsidRPr="002C5880" w:rsidRDefault="00F4399E" w:rsidP="005E4FB6">
      <w:pPr>
        <w:rPr>
          <w:sz w:val="26"/>
          <w:szCs w:val="26"/>
        </w:rPr>
      </w:pPr>
      <w:r w:rsidRPr="002C5880">
        <w:rPr>
          <w:sz w:val="26"/>
          <w:szCs w:val="26"/>
        </w:rPr>
        <w:t>Die Teilnahme ist kostenlos.</w:t>
      </w:r>
    </w:p>
    <w:p w:rsidR="007E5D73" w:rsidRDefault="007E5D73" w:rsidP="007E5D73">
      <w:pPr>
        <w:rPr>
          <w:b/>
          <w:sz w:val="28"/>
          <w:szCs w:val="28"/>
        </w:rPr>
      </w:pPr>
    </w:p>
    <w:p w:rsidR="007E5D73" w:rsidRPr="007E5D73" w:rsidRDefault="009859B0" w:rsidP="007E5D73">
      <w:pPr>
        <w:rPr>
          <w:b/>
          <w:sz w:val="28"/>
          <w:szCs w:val="28"/>
        </w:rPr>
      </w:pPr>
      <w:r w:rsidRPr="002C5880">
        <w:rPr>
          <w:b/>
          <w:sz w:val="28"/>
          <w:szCs w:val="28"/>
        </w:rPr>
        <w:t xml:space="preserve">Anmeldungen </w:t>
      </w:r>
      <w:r w:rsidR="007E5D73">
        <w:rPr>
          <w:b/>
          <w:sz w:val="28"/>
          <w:szCs w:val="28"/>
        </w:rPr>
        <w:t xml:space="preserve">bis zum </w:t>
      </w:r>
      <w:r w:rsidR="007E5D73">
        <w:rPr>
          <w:b/>
          <w:sz w:val="28"/>
          <w:szCs w:val="28"/>
        </w:rPr>
        <w:t>16.03.2023</w:t>
      </w:r>
      <w:r w:rsidRPr="002C5880">
        <w:rPr>
          <w:b/>
          <w:sz w:val="28"/>
          <w:szCs w:val="28"/>
        </w:rPr>
        <w:t xml:space="preserve"> </w:t>
      </w:r>
      <w:r w:rsidR="007E5D73">
        <w:rPr>
          <w:b/>
          <w:sz w:val="28"/>
          <w:szCs w:val="28"/>
        </w:rPr>
        <w:t xml:space="preserve">bei Frau Lidia Kirschner </w:t>
      </w:r>
      <w:bookmarkStart w:id="0" w:name="_GoBack"/>
      <w:bookmarkEnd w:id="0"/>
      <w:r w:rsidRPr="002C5880">
        <w:rPr>
          <w:b/>
          <w:sz w:val="28"/>
          <w:szCs w:val="28"/>
        </w:rPr>
        <w:t xml:space="preserve">unter der Tel.-Nr. </w:t>
      </w:r>
      <w:r w:rsidR="007E5D73" w:rsidRPr="007E5D73">
        <w:rPr>
          <w:b/>
          <w:sz w:val="28"/>
          <w:szCs w:val="28"/>
        </w:rPr>
        <w:t>07231 / 58976-17</w:t>
      </w:r>
      <w:r w:rsidR="007E5D73">
        <w:rPr>
          <w:b/>
          <w:sz w:val="28"/>
          <w:szCs w:val="28"/>
        </w:rPr>
        <w:t xml:space="preserve"> oder per Mail an </w:t>
      </w:r>
      <w:hyperlink r:id="rId9" w:history="1">
        <w:r w:rsidR="007E5D73" w:rsidRPr="007E5D73">
          <w:rPr>
            <w:b/>
            <w:sz w:val="28"/>
            <w:szCs w:val="28"/>
          </w:rPr>
          <w:t>kirschner@dksb-pforzheim.de</w:t>
        </w:r>
      </w:hyperlink>
      <w:r w:rsidR="007E5D73">
        <w:rPr>
          <w:b/>
          <w:sz w:val="28"/>
          <w:szCs w:val="28"/>
        </w:rPr>
        <w:t>.</w:t>
      </w:r>
    </w:p>
    <w:p w:rsidR="00DD7E0B" w:rsidRPr="002C5880" w:rsidRDefault="00AA4CE2" w:rsidP="002C5880">
      <w:pPr>
        <w:spacing w:before="360"/>
        <w:rPr>
          <w:b/>
          <w:sz w:val="26"/>
          <w:szCs w:val="26"/>
        </w:rPr>
      </w:pPr>
      <w:r>
        <w:rPr>
          <w:b/>
          <w:sz w:val="26"/>
          <w:szCs w:val="26"/>
        </w:rPr>
        <w:t>Termine</w:t>
      </w:r>
      <w:r w:rsidR="0056417F" w:rsidRPr="002C5880">
        <w:rPr>
          <w:b/>
          <w:sz w:val="26"/>
          <w:szCs w:val="26"/>
        </w:rPr>
        <w:t xml:space="preserve">: </w:t>
      </w:r>
    </w:p>
    <w:p w:rsidR="00D13380" w:rsidRPr="002C5880" w:rsidRDefault="00AA4CE2" w:rsidP="003323EF">
      <w:pPr>
        <w:rPr>
          <w:sz w:val="26"/>
          <w:szCs w:val="26"/>
        </w:rPr>
      </w:pPr>
      <w:r>
        <w:rPr>
          <w:sz w:val="26"/>
          <w:szCs w:val="26"/>
        </w:rPr>
        <w:t>Donnerstag</w:t>
      </w:r>
      <w:r w:rsidR="002C5880">
        <w:rPr>
          <w:sz w:val="26"/>
          <w:szCs w:val="26"/>
        </w:rPr>
        <w:t xml:space="preserve">, den </w:t>
      </w:r>
      <w:r>
        <w:rPr>
          <w:sz w:val="26"/>
          <w:szCs w:val="26"/>
        </w:rPr>
        <w:t>23</w:t>
      </w:r>
      <w:r w:rsidR="002C5880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="002C5880">
        <w:rPr>
          <w:sz w:val="26"/>
          <w:szCs w:val="26"/>
        </w:rPr>
        <w:t>.202</w:t>
      </w:r>
      <w:r>
        <w:rPr>
          <w:sz w:val="26"/>
          <w:szCs w:val="26"/>
        </w:rPr>
        <w:t>3</w:t>
      </w:r>
      <w:r w:rsidR="002C5880">
        <w:rPr>
          <w:sz w:val="26"/>
          <w:szCs w:val="26"/>
        </w:rPr>
        <w:t xml:space="preserve"> </w:t>
      </w:r>
      <w:r>
        <w:rPr>
          <w:sz w:val="26"/>
          <w:szCs w:val="26"/>
        </w:rPr>
        <w:t>9</w:t>
      </w:r>
      <w:r w:rsidR="002C5880">
        <w:rPr>
          <w:sz w:val="26"/>
          <w:szCs w:val="26"/>
        </w:rPr>
        <w:t xml:space="preserve"> bis 1</w:t>
      </w:r>
      <w:r>
        <w:rPr>
          <w:sz w:val="26"/>
          <w:szCs w:val="26"/>
        </w:rPr>
        <w:t xml:space="preserve">3 </w:t>
      </w:r>
      <w:r w:rsidR="0056417F" w:rsidRPr="002C5880">
        <w:rPr>
          <w:sz w:val="26"/>
          <w:szCs w:val="26"/>
        </w:rPr>
        <w:t>Uhr</w:t>
      </w:r>
      <w:r w:rsidR="0018286B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18286B">
        <w:rPr>
          <w:sz w:val="26"/>
          <w:szCs w:val="26"/>
        </w:rPr>
        <w:t>Teil 1</w:t>
      </w:r>
      <w:r>
        <w:rPr>
          <w:sz w:val="26"/>
          <w:szCs w:val="26"/>
        </w:rPr>
        <w:t>)</w:t>
      </w:r>
    </w:p>
    <w:p w:rsidR="00D25D7B" w:rsidRPr="002C5880" w:rsidRDefault="00AA4CE2" w:rsidP="003323EF">
      <w:pPr>
        <w:rPr>
          <w:sz w:val="26"/>
          <w:szCs w:val="26"/>
        </w:rPr>
      </w:pPr>
      <w:r>
        <w:rPr>
          <w:sz w:val="26"/>
          <w:szCs w:val="26"/>
        </w:rPr>
        <w:t>Donnerstag</w:t>
      </w:r>
      <w:r w:rsidR="0056417F" w:rsidRPr="002C5880">
        <w:rPr>
          <w:sz w:val="26"/>
          <w:szCs w:val="26"/>
        </w:rPr>
        <w:t xml:space="preserve">, den </w:t>
      </w:r>
      <w:r>
        <w:rPr>
          <w:sz w:val="26"/>
          <w:szCs w:val="26"/>
        </w:rPr>
        <w:t>27.03.2023</w:t>
      </w:r>
      <w:r w:rsidR="002C588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9 bis 13 </w:t>
      </w:r>
      <w:r w:rsidRPr="002C5880">
        <w:rPr>
          <w:sz w:val="26"/>
          <w:szCs w:val="26"/>
        </w:rPr>
        <w:t>Uhr</w:t>
      </w:r>
      <w:r w:rsidR="0018286B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18286B">
        <w:rPr>
          <w:sz w:val="26"/>
          <w:szCs w:val="26"/>
        </w:rPr>
        <w:t>Teil 2</w:t>
      </w:r>
      <w:r>
        <w:rPr>
          <w:sz w:val="26"/>
          <w:szCs w:val="26"/>
        </w:rPr>
        <w:t>)</w:t>
      </w:r>
    </w:p>
    <w:p w:rsidR="00DD7E0B" w:rsidRDefault="00DD7E0B" w:rsidP="00AA4CE2">
      <w:pPr>
        <w:spacing w:before="600"/>
        <w:rPr>
          <w:sz w:val="28"/>
          <w:szCs w:val="28"/>
        </w:rPr>
      </w:pPr>
    </w:p>
    <w:sectPr w:rsidR="00DD7E0B" w:rsidSect="00E060D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27AE3"/>
    <w:multiLevelType w:val="hybridMultilevel"/>
    <w:tmpl w:val="76ECC63C"/>
    <w:lvl w:ilvl="0" w:tplc="605AD70C">
      <w:start w:val="8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3C07AAF"/>
    <w:multiLevelType w:val="hybridMultilevel"/>
    <w:tmpl w:val="D7D240F8"/>
    <w:lvl w:ilvl="0" w:tplc="98706B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61A47"/>
    <w:multiLevelType w:val="hybridMultilevel"/>
    <w:tmpl w:val="767CD44A"/>
    <w:lvl w:ilvl="0" w:tplc="BDBED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8EC3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4EC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4A8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4E1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A88F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48D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3871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2A46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DC0"/>
    <w:rsid w:val="00005EA8"/>
    <w:rsid w:val="00081C4C"/>
    <w:rsid w:val="000C53BA"/>
    <w:rsid w:val="0018286B"/>
    <w:rsid w:val="001C5A16"/>
    <w:rsid w:val="001D39E1"/>
    <w:rsid w:val="001F285D"/>
    <w:rsid w:val="001F4D64"/>
    <w:rsid w:val="002C5880"/>
    <w:rsid w:val="00307215"/>
    <w:rsid w:val="003323EF"/>
    <w:rsid w:val="003C4E09"/>
    <w:rsid w:val="004226BE"/>
    <w:rsid w:val="004408AA"/>
    <w:rsid w:val="004506A3"/>
    <w:rsid w:val="004B3DC0"/>
    <w:rsid w:val="0056417F"/>
    <w:rsid w:val="00580537"/>
    <w:rsid w:val="005E4FB6"/>
    <w:rsid w:val="00605CB1"/>
    <w:rsid w:val="00624306"/>
    <w:rsid w:val="006C2993"/>
    <w:rsid w:val="00741B70"/>
    <w:rsid w:val="00795542"/>
    <w:rsid w:val="007D0E01"/>
    <w:rsid w:val="007D1B30"/>
    <w:rsid w:val="007E5D73"/>
    <w:rsid w:val="00854A15"/>
    <w:rsid w:val="008572FD"/>
    <w:rsid w:val="00895BCB"/>
    <w:rsid w:val="009062E7"/>
    <w:rsid w:val="00945F34"/>
    <w:rsid w:val="0095322D"/>
    <w:rsid w:val="00953861"/>
    <w:rsid w:val="00961C35"/>
    <w:rsid w:val="009859B0"/>
    <w:rsid w:val="0098650D"/>
    <w:rsid w:val="009D2153"/>
    <w:rsid w:val="00AA4CE2"/>
    <w:rsid w:val="00AC063D"/>
    <w:rsid w:val="00B5703A"/>
    <w:rsid w:val="00B74CAD"/>
    <w:rsid w:val="00B75EB1"/>
    <w:rsid w:val="00BE0AE8"/>
    <w:rsid w:val="00C057C2"/>
    <w:rsid w:val="00C23C22"/>
    <w:rsid w:val="00C26A7C"/>
    <w:rsid w:val="00C46FBF"/>
    <w:rsid w:val="00CE1B2F"/>
    <w:rsid w:val="00CF0662"/>
    <w:rsid w:val="00D13380"/>
    <w:rsid w:val="00D142F0"/>
    <w:rsid w:val="00D25D7B"/>
    <w:rsid w:val="00D455C1"/>
    <w:rsid w:val="00D92E0D"/>
    <w:rsid w:val="00DA4A1A"/>
    <w:rsid w:val="00DD7E0B"/>
    <w:rsid w:val="00E05BE8"/>
    <w:rsid w:val="00E060D2"/>
    <w:rsid w:val="00E11D4B"/>
    <w:rsid w:val="00E26B5C"/>
    <w:rsid w:val="00EE5062"/>
    <w:rsid w:val="00EF6D01"/>
    <w:rsid w:val="00F40A90"/>
    <w:rsid w:val="00F4399E"/>
    <w:rsid w:val="00F659C2"/>
    <w:rsid w:val="00F84FB2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2916"/>
  <w15:chartTrackingRefBased/>
  <w15:docId w15:val="{121D7B85-7221-40A3-B7E0-02F3865E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3DC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3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322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7E5D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96">
          <w:marLeft w:val="835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506">
          <w:marLeft w:val="835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768">
          <w:marLeft w:val="835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234">
          <w:marLeft w:val="835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rschner@dksb-pforzheim.de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B71F5B9936C4ABF9A2D5BEDF27B84" ma:contentTypeVersion="13" ma:contentTypeDescription="Ein neues Dokument erstellen." ma:contentTypeScope="" ma:versionID="8522d77c3d77885f1fe96590ed07d442">
  <xsd:schema xmlns:xsd="http://www.w3.org/2001/XMLSchema" xmlns:xs="http://www.w3.org/2001/XMLSchema" xmlns:p="http://schemas.microsoft.com/office/2006/metadata/properties" xmlns:ns2="6c06c04d-3500-4bbb-b465-7eb31af7e72e" xmlns:ns3="fca23a55-77af-433a-8b48-1d7938ff6d54" targetNamespace="http://schemas.microsoft.com/office/2006/metadata/properties" ma:root="true" ma:fieldsID="53c879fe85a491cac2b03f3398bec551" ns2:_="" ns3:_="">
    <xsd:import namespace="6c06c04d-3500-4bbb-b465-7eb31af7e72e"/>
    <xsd:import namespace="fca23a55-77af-433a-8b48-1d7938ff6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6c04d-3500-4bbb-b465-7eb31af7e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23a55-77af-433a-8b48-1d7938ff6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06c04d-3500-4bbb-b465-7eb31af7e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C98E40-4521-4614-A8C9-86D72B385D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B0B612-F62B-4FA3-BB0B-D51CE250E8F6}"/>
</file>

<file path=customXml/itemProps3.xml><?xml version="1.0" encoding="utf-8"?>
<ds:datastoreItem xmlns:ds="http://schemas.openxmlformats.org/officeDocument/2006/customXml" ds:itemID="{D96FD77D-AC70-4368-AA2A-F682DF824A88}"/>
</file>

<file path=customXml/itemProps4.xml><?xml version="1.0" encoding="utf-8"?>
<ds:datastoreItem xmlns:ds="http://schemas.openxmlformats.org/officeDocument/2006/customXml" ds:itemID="{0DB8DAFD-27A5-45C5-9587-7FEC69068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Diaz-Bone</dc:creator>
  <cp:keywords/>
  <dc:description/>
  <cp:lastModifiedBy>Patricia Diaz-Bone</cp:lastModifiedBy>
  <cp:revision>5</cp:revision>
  <cp:lastPrinted>2022-02-10T14:25:00Z</cp:lastPrinted>
  <dcterms:created xsi:type="dcterms:W3CDTF">2023-01-26T08:30:00Z</dcterms:created>
  <dcterms:modified xsi:type="dcterms:W3CDTF">2023-02-02T09:30:00Z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0x01010058DB71F5B9936C4ABF9A2D5BEDF27B84</vt:lpwstr>
  </property>
</Properties>
</file>