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96D1" w14:textId="77777777" w:rsidR="000740A6" w:rsidRDefault="000740A6" w:rsidP="000740A6">
      <w:pPr>
        <w:pStyle w:val="StandardWeb"/>
      </w:pPr>
      <w:r>
        <w:rPr>
          <w:noProof/>
        </w:rPr>
        <w:drawing>
          <wp:inline distT="0" distB="0" distL="0" distR="0" wp14:anchorId="5D817B28" wp14:editId="143D4C77">
            <wp:extent cx="5783580" cy="8667750"/>
            <wp:effectExtent l="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3103" cy="8771943"/>
                    </a:xfrm>
                    <a:prstGeom prst="rect">
                      <a:avLst/>
                    </a:prstGeom>
                    <a:noFill/>
                    <a:ln>
                      <a:noFill/>
                    </a:ln>
                  </pic:spPr>
                </pic:pic>
              </a:graphicData>
            </a:graphic>
          </wp:inline>
        </w:drawing>
      </w:r>
    </w:p>
    <w:p w14:paraId="1AC573BB" w14:textId="77777777" w:rsidR="00983B25" w:rsidRDefault="00983B25" w:rsidP="000740A6">
      <w:pPr>
        <w:pStyle w:val="StandardWeb"/>
      </w:pPr>
    </w:p>
    <w:sdt>
      <w:sdtPr>
        <w:rPr>
          <w:rFonts w:asciiTheme="minorHAnsi" w:eastAsiaTheme="minorHAnsi" w:hAnsiTheme="minorHAnsi" w:cstheme="minorBidi"/>
          <w:color w:val="auto"/>
          <w:kern w:val="2"/>
          <w:sz w:val="22"/>
          <w:szCs w:val="22"/>
          <w:lang w:eastAsia="en-US"/>
          <w14:ligatures w14:val="standardContextual"/>
        </w:rPr>
        <w:id w:val="-534268531"/>
        <w:docPartObj>
          <w:docPartGallery w:val="Table of Contents"/>
          <w:docPartUnique/>
        </w:docPartObj>
      </w:sdtPr>
      <w:sdtEndPr>
        <w:rPr>
          <w:b/>
          <w:bCs/>
        </w:rPr>
      </w:sdtEndPr>
      <w:sdtContent>
        <w:p w14:paraId="2990E627" w14:textId="266AF3B7" w:rsidR="00D05DA1" w:rsidRDefault="00D05DA1">
          <w:pPr>
            <w:pStyle w:val="Inhaltsverzeichnisberschrift"/>
          </w:pPr>
          <w:r>
            <w:t>Inhalt</w:t>
          </w:r>
        </w:p>
        <w:p w14:paraId="609BD711" w14:textId="1194132D" w:rsidR="00570A72" w:rsidRDefault="00D05DA1">
          <w:pPr>
            <w:pStyle w:val="Verzeichnis1"/>
            <w:tabs>
              <w:tab w:val="right" w:leader="dot" w:pos="9629"/>
            </w:tabs>
            <w:rPr>
              <w:rFonts w:eastAsiaTheme="minorEastAsia"/>
              <w:noProof/>
              <w:sz w:val="24"/>
              <w:szCs w:val="24"/>
              <w:lang w:eastAsia="de-DE"/>
            </w:rPr>
          </w:pPr>
          <w:r>
            <w:fldChar w:fldCharType="begin"/>
          </w:r>
          <w:r>
            <w:instrText xml:space="preserve"> TOC \o "1-3" \h \z \u </w:instrText>
          </w:r>
          <w:r>
            <w:fldChar w:fldCharType="separate"/>
          </w:r>
          <w:hyperlink w:anchor="_Toc230255395" w:history="1">
            <w:r w:rsidR="00570A72" w:rsidRPr="003907B5">
              <w:rPr>
                <w:rStyle w:val="Hyperlink"/>
                <w:noProof/>
              </w:rPr>
              <w:t>ABSCHNITT A: ERLÄUTERUNG</w:t>
            </w:r>
            <w:r w:rsidR="00570A72">
              <w:rPr>
                <w:noProof/>
                <w:webHidden/>
              </w:rPr>
              <w:tab/>
            </w:r>
            <w:r w:rsidR="00570A72">
              <w:rPr>
                <w:noProof/>
                <w:webHidden/>
              </w:rPr>
              <w:fldChar w:fldCharType="begin"/>
            </w:r>
            <w:r w:rsidR="00570A72">
              <w:rPr>
                <w:noProof/>
                <w:webHidden/>
              </w:rPr>
              <w:instrText xml:space="preserve"> PAGEREF _Toc230255395 \h </w:instrText>
            </w:r>
            <w:r w:rsidR="00570A72">
              <w:rPr>
                <w:noProof/>
                <w:webHidden/>
              </w:rPr>
            </w:r>
            <w:r w:rsidR="00570A72">
              <w:rPr>
                <w:noProof/>
                <w:webHidden/>
              </w:rPr>
              <w:fldChar w:fldCharType="separate"/>
            </w:r>
            <w:r w:rsidR="00570A72">
              <w:rPr>
                <w:noProof/>
                <w:webHidden/>
              </w:rPr>
              <w:t>3</w:t>
            </w:r>
            <w:r w:rsidR="00570A72">
              <w:rPr>
                <w:noProof/>
                <w:webHidden/>
              </w:rPr>
              <w:fldChar w:fldCharType="end"/>
            </w:r>
          </w:hyperlink>
        </w:p>
        <w:p w14:paraId="559682BD" w14:textId="21E775D5" w:rsidR="00570A72" w:rsidRDefault="00570A72">
          <w:pPr>
            <w:pStyle w:val="Verzeichnis1"/>
            <w:tabs>
              <w:tab w:val="right" w:leader="dot" w:pos="9629"/>
            </w:tabs>
            <w:rPr>
              <w:rFonts w:eastAsiaTheme="minorEastAsia"/>
              <w:noProof/>
              <w:sz w:val="24"/>
              <w:szCs w:val="24"/>
              <w:lang w:eastAsia="de-DE"/>
            </w:rPr>
          </w:pPr>
          <w:hyperlink w:anchor="_Toc230255396" w:history="1">
            <w:r w:rsidRPr="003907B5">
              <w:rPr>
                <w:rStyle w:val="Hyperlink"/>
                <w:noProof/>
              </w:rPr>
              <w:t>ABSCHNITT B:  RAHMENSCHUTZKONZEPT FÜR DEN ARBEITSBEREICH KIRCHENMUSIK IN DEN KIRCHENGEMEINDEN UND BEZIRKEN</w:t>
            </w:r>
            <w:r>
              <w:rPr>
                <w:noProof/>
                <w:webHidden/>
              </w:rPr>
              <w:tab/>
            </w:r>
            <w:r>
              <w:rPr>
                <w:noProof/>
                <w:webHidden/>
              </w:rPr>
              <w:fldChar w:fldCharType="begin"/>
            </w:r>
            <w:r>
              <w:rPr>
                <w:noProof/>
                <w:webHidden/>
              </w:rPr>
              <w:instrText xml:space="preserve"> PAGEREF _Toc230255396 \h </w:instrText>
            </w:r>
            <w:r>
              <w:rPr>
                <w:noProof/>
                <w:webHidden/>
              </w:rPr>
            </w:r>
            <w:r>
              <w:rPr>
                <w:noProof/>
                <w:webHidden/>
              </w:rPr>
              <w:fldChar w:fldCharType="separate"/>
            </w:r>
            <w:r>
              <w:rPr>
                <w:noProof/>
                <w:webHidden/>
              </w:rPr>
              <w:t>4</w:t>
            </w:r>
            <w:r>
              <w:rPr>
                <w:noProof/>
                <w:webHidden/>
              </w:rPr>
              <w:fldChar w:fldCharType="end"/>
            </w:r>
          </w:hyperlink>
        </w:p>
        <w:p w14:paraId="0A227C28" w14:textId="68907C96" w:rsidR="00570A72" w:rsidRDefault="00570A72">
          <w:pPr>
            <w:pStyle w:val="Verzeichnis2"/>
            <w:tabs>
              <w:tab w:val="right" w:leader="dot" w:pos="9629"/>
            </w:tabs>
            <w:rPr>
              <w:rFonts w:eastAsiaTheme="minorEastAsia"/>
              <w:noProof/>
              <w:sz w:val="24"/>
              <w:szCs w:val="24"/>
              <w:lang w:eastAsia="de-DE"/>
            </w:rPr>
          </w:pPr>
          <w:hyperlink w:anchor="_Toc230255397" w:history="1">
            <w:r w:rsidRPr="003907B5">
              <w:rPr>
                <w:rStyle w:val="Hyperlink"/>
                <w:noProof/>
              </w:rPr>
              <w:t>I. GÜLTIGKEIT</w:t>
            </w:r>
            <w:r>
              <w:rPr>
                <w:noProof/>
                <w:webHidden/>
              </w:rPr>
              <w:tab/>
            </w:r>
            <w:r>
              <w:rPr>
                <w:noProof/>
                <w:webHidden/>
              </w:rPr>
              <w:fldChar w:fldCharType="begin"/>
            </w:r>
            <w:r>
              <w:rPr>
                <w:noProof/>
                <w:webHidden/>
              </w:rPr>
              <w:instrText xml:space="preserve"> PAGEREF _Toc230255397 \h </w:instrText>
            </w:r>
            <w:r>
              <w:rPr>
                <w:noProof/>
                <w:webHidden/>
              </w:rPr>
            </w:r>
            <w:r>
              <w:rPr>
                <w:noProof/>
                <w:webHidden/>
              </w:rPr>
              <w:fldChar w:fldCharType="separate"/>
            </w:r>
            <w:r>
              <w:rPr>
                <w:noProof/>
                <w:webHidden/>
              </w:rPr>
              <w:t>4</w:t>
            </w:r>
            <w:r>
              <w:rPr>
                <w:noProof/>
                <w:webHidden/>
              </w:rPr>
              <w:fldChar w:fldCharType="end"/>
            </w:r>
          </w:hyperlink>
        </w:p>
        <w:p w14:paraId="6801C8CB" w14:textId="00AED42C" w:rsidR="00570A72" w:rsidRDefault="00570A72">
          <w:pPr>
            <w:pStyle w:val="Verzeichnis2"/>
            <w:tabs>
              <w:tab w:val="right" w:leader="dot" w:pos="9629"/>
            </w:tabs>
            <w:rPr>
              <w:rFonts w:eastAsiaTheme="minorEastAsia"/>
              <w:noProof/>
              <w:sz w:val="24"/>
              <w:szCs w:val="24"/>
              <w:lang w:eastAsia="de-DE"/>
            </w:rPr>
          </w:pPr>
          <w:hyperlink w:anchor="_Toc230255398" w:history="1">
            <w:r w:rsidRPr="003907B5">
              <w:rPr>
                <w:rStyle w:val="Hyperlink"/>
                <w:noProof/>
              </w:rPr>
              <w:t>II. LEITBILD</w:t>
            </w:r>
            <w:r>
              <w:rPr>
                <w:noProof/>
                <w:webHidden/>
              </w:rPr>
              <w:tab/>
            </w:r>
            <w:r>
              <w:rPr>
                <w:noProof/>
                <w:webHidden/>
              </w:rPr>
              <w:fldChar w:fldCharType="begin"/>
            </w:r>
            <w:r>
              <w:rPr>
                <w:noProof/>
                <w:webHidden/>
              </w:rPr>
              <w:instrText xml:space="preserve"> PAGEREF _Toc230255398 \h </w:instrText>
            </w:r>
            <w:r>
              <w:rPr>
                <w:noProof/>
                <w:webHidden/>
              </w:rPr>
            </w:r>
            <w:r>
              <w:rPr>
                <w:noProof/>
                <w:webHidden/>
              </w:rPr>
              <w:fldChar w:fldCharType="separate"/>
            </w:r>
            <w:r>
              <w:rPr>
                <w:noProof/>
                <w:webHidden/>
              </w:rPr>
              <w:t>4</w:t>
            </w:r>
            <w:r>
              <w:rPr>
                <w:noProof/>
                <w:webHidden/>
              </w:rPr>
              <w:fldChar w:fldCharType="end"/>
            </w:r>
          </w:hyperlink>
        </w:p>
        <w:p w14:paraId="278111C7" w14:textId="16786EA1" w:rsidR="00570A72" w:rsidRDefault="00570A72">
          <w:pPr>
            <w:pStyle w:val="Verzeichnis2"/>
            <w:tabs>
              <w:tab w:val="right" w:leader="dot" w:pos="9629"/>
            </w:tabs>
            <w:rPr>
              <w:rFonts w:eastAsiaTheme="minorEastAsia"/>
              <w:noProof/>
              <w:sz w:val="24"/>
              <w:szCs w:val="24"/>
              <w:lang w:eastAsia="de-DE"/>
            </w:rPr>
          </w:pPr>
          <w:hyperlink w:anchor="_Toc230255399" w:history="1">
            <w:r w:rsidRPr="003907B5">
              <w:rPr>
                <w:rStyle w:val="Hyperlink"/>
                <w:noProof/>
              </w:rPr>
              <w:t>III. POTENZIAL- UND RISIKOANALYSE</w:t>
            </w:r>
            <w:r>
              <w:rPr>
                <w:noProof/>
                <w:webHidden/>
              </w:rPr>
              <w:tab/>
            </w:r>
            <w:r>
              <w:rPr>
                <w:noProof/>
                <w:webHidden/>
              </w:rPr>
              <w:fldChar w:fldCharType="begin"/>
            </w:r>
            <w:r>
              <w:rPr>
                <w:noProof/>
                <w:webHidden/>
              </w:rPr>
              <w:instrText xml:space="preserve"> PAGEREF _Toc230255399 \h </w:instrText>
            </w:r>
            <w:r>
              <w:rPr>
                <w:noProof/>
                <w:webHidden/>
              </w:rPr>
            </w:r>
            <w:r>
              <w:rPr>
                <w:noProof/>
                <w:webHidden/>
              </w:rPr>
              <w:fldChar w:fldCharType="separate"/>
            </w:r>
            <w:r>
              <w:rPr>
                <w:noProof/>
                <w:webHidden/>
              </w:rPr>
              <w:t>4</w:t>
            </w:r>
            <w:r>
              <w:rPr>
                <w:noProof/>
                <w:webHidden/>
              </w:rPr>
              <w:fldChar w:fldCharType="end"/>
            </w:r>
          </w:hyperlink>
        </w:p>
        <w:p w14:paraId="1D93C6B4" w14:textId="0FD6ACD4" w:rsidR="00570A72" w:rsidRDefault="00570A72">
          <w:pPr>
            <w:pStyle w:val="Verzeichnis2"/>
            <w:tabs>
              <w:tab w:val="right" w:leader="dot" w:pos="9629"/>
            </w:tabs>
            <w:rPr>
              <w:rFonts w:eastAsiaTheme="minorEastAsia"/>
              <w:noProof/>
              <w:sz w:val="24"/>
              <w:szCs w:val="24"/>
              <w:lang w:eastAsia="de-DE"/>
            </w:rPr>
          </w:pPr>
          <w:hyperlink w:anchor="_Toc230255400" w:history="1">
            <w:r w:rsidRPr="003907B5">
              <w:rPr>
                <w:rStyle w:val="Hyperlink"/>
                <w:noProof/>
              </w:rPr>
              <w:t xml:space="preserve">IV. PERSONALAUSWAHL UND -ENTWICKLUNG, SENSIBILISIERUNG UND FORTBILDUNG </w:t>
            </w:r>
            <w:r w:rsidRPr="003907B5">
              <w:rPr>
                <w:rStyle w:val="Hyperlink"/>
                <w:i/>
                <w:noProof/>
              </w:rPr>
              <w:t>(ggf. ergänzen)</w:t>
            </w:r>
            <w:r>
              <w:rPr>
                <w:noProof/>
                <w:webHidden/>
              </w:rPr>
              <w:tab/>
            </w:r>
            <w:r>
              <w:rPr>
                <w:noProof/>
                <w:webHidden/>
              </w:rPr>
              <w:fldChar w:fldCharType="begin"/>
            </w:r>
            <w:r>
              <w:rPr>
                <w:noProof/>
                <w:webHidden/>
              </w:rPr>
              <w:instrText xml:space="preserve"> PAGEREF _Toc230255400 \h </w:instrText>
            </w:r>
            <w:r>
              <w:rPr>
                <w:noProof/>
                <w:webHidden/>
              </w:rPr>
            </w:r>
            <w:r>
              <w:rPr>
                <w:noProof/>
                <w:webHidden/>
              </w:rPr>
              <w:fldChar w:fldCharType="separate"/>
            </w:r>
            <w:r>
              <w:rPr>
                <w:noProof/>
                <w:webHidden/>
              </w:rPr>
              <w:t>4</w:t>
            </w:r>
            <w:r>
              <w:rPr>
                <w:noProof/>
                <w:webHidden/>
              </w:rPr>
              <w:fldChar w:fldCharType="end"/>
            </w:r>
          </w:hyperlink>
        </w:p>
        <w:p w14:paraId="493A9ED6" w14:textId="52F40AB7" w:rsidR="00570A72" w:rsidRDefault="00570A72">
          <w:pPr>
            <w:pStyle w:val="Verzeichnis2"/>
            <w:tabs>
              <w:tab w:val="right" w:leader="dot" w:pos="9629"/>
            </w:tabs>
            <w:rPr>
              <w:rFonts w:eastAsiaTheme="minorEastAsia"/>
              <w:noProof/>
              <w:sz w:val="24"/>
              <w:szCs w:val="24"/>
              <w:lang w:eastAsia="de-DE"/>
            </w:rPr>
          </w:pPr>
          <w:hyperlink w:anchor="_Toc230255401" w:history="1">
            <w:r w:rsidRPr="003907B5">
              <w:rPr>
                <w:rStyle w:val="Hyperlink"/>
                <w:noProof/>
              </w:rPr>
              <w:t xml:space="preserve">V. FÜR DIE KIRCHENMUSIKALISCHE ARBEIT GILT FOLGENDER VERHALTENSKODEX </w:t>
            </w:r>
            <w:r w:rsidRPr="003907B5">
              <w:rPr>
                <w:rStyle w:val="Hyperlink"/>
                <w:i/>
                <w:noProof/>
              </w:rPr>
              <w:t>(ggf. ergänzen)</w:t>
            </w:r>
            <w:r>
              <w:rPr>
                <w:noProof/>
                <w:webHidden/>
              </w:rPr>
              <w:tab/>
            </w:r>
            <w:r>
              <w:rPr>
                <w:noProof/>
                <w:webHidden/>
              </w:rPr>
              <w:fldChar w:fldCharType="begin"/>
            </w:r>
            <w:r>
              <w:rPr>
                <w:noProof/>
                <w:webHidden/>
              </w:rPr>
              <w:instrText xml:space="preserve"> PAGEREF _Toc230255401 \h </w:instrText>
            </w:r>
            <w:r>
              <w:rPr>
                <w:noProof/>
                <w:webHidden/>
              </w:rPr>
            </w:r>
            <w:r>
              <w:rPr>
                <w:noProof/>
                <w:webHidden/>
              </w:rPr>
              <w:fldChar w:fldCharType="separate"/>
            </w:r>
            <w:r>
              <w:rPr>
                <w:noProof/>
                <w:webHidden/>
              </w:rPr>
              <w:t>5</w:t>
            </w:r>
            <w:r>
              <w:rPr>
                <w:noProof/>
                <w:webHidden/>
              </w:rPr>
              <w:fldChar w:fldCharType="end"/>
            </w:r>
          </w:hyperlink>
        </w:p>
        <w:p w14:paraId="68EC6177" w14:textId="3613C3DA" w:rsidR="00570A72" w:rsidRDefault="00570A72">
          <w:pPr>
            <w:pStyle w:val="Verzeichnis2"/>
            <w:tabs>
              <w:tab w:val="right" w:leader="dot" w:pos="9629"/>
            </w:tabs>
            <w:rPr>
              <w:rFonts w:eastAsiaTheme="minorEastAsia"/>
              <w:noProof/>
              <w:sz w:val="24"/>
              <w:szCs w:val="24"/>
              <w:lang w:eastAsia="de-DE"/>
            </w:rPr>
          </w:pPr>
          <w:hyperlink w:anchor="_Toc230255402" w:history="1">
            <w:r w:rsidRPr="003907B5">
              <w:rPr>
                <w:rStyle w:val="Hyperlink"/>
                <w:noProof/>
              </w:rPr>
              <w:t>VI. FACHLICHE STANDARDS FÜR DEN BEREICH KIRCHENMUSIK</w:t>
            </w:r>
            <w:r>
              <w:rPr>
                <w:noProof/>
                <w:webHidden/>
              </w:rPr>
              <w:tab/>
            </w:r>
            <w:r>
              <w:rPr>
                <w:noProof/>
                <w:webHidden/>
              </w:rPr>
              <w:fldChar w:fldCharType="begin"/>
            </w:r>
            <w:r>
              <w:rPr>
                <w:noProof/>
                <w:webHidden/>
              </w:rPr>
              <w:instrText xml:space="preserve"> PAGEREF _Toc230255402 \h </w:instrText>
            </w:r>
            <w:r>
              <w:rPr>
                <w:noProof/>
                <w:webHidden/>
              </w:rPr>
            </w:r>
            <w:r>
              <w:rPr>
                <w:noProof/>
                <w:webHidden/>
              </w:rPr>
              <w:fldChar w:fldCharType="separate"/>
            </w:r>
            <w:r>
              <w:rPr>
                <w:noProof/>
                <w:webHidden/>
              </w:rPr>
              <w:t>5</w:t>
            </w:r>
            <w:r>
              <w:rPr>
                <w:noProof/>
                <w:webHidden/>
              </w:rPr>
              <w:fldChar w:fldCharType="end"/>
            </w:r>
          </w:hyperlink>
        </w:p>
        <w:p w14:paraId="4F63F762" w14:textId="41DCC477" w:rsidR="00570A72" w:rsidRDefault="00570A72">
          <w:pPr>
            <w:pStyle w:val="Verzeichnis2"/>
            <w:tabs>
              <w:tab w:val="right" w:leader="dot" w:pos="9629"/>
            </w:tabs>
            <w:rPr>
              <w:rFonts w:eastAsiaTheme="minorEastAsia"/>
              <w:noProof/>
              <w:sz w:val="24"/>
              <w:szCs w:val="24"/>
              <w:lang w:eastAsia="de-DE"/>
            </w:rPr>
          </w:pPr>
          <w:hyperlink w:anchor="_Toc230255403" w:history="1">
            <w:r w:rsidRPr="003907B5">
              <w:rPr>
                <w:rStyle w:val="Hyperlink"/>
                <w:noProof/>
              </w:rPr>
              <w:t>VII. BESCHWERDEVERFAHREN: Umgang mit Übertretungen des Verhaltenskodexes und der fachlichen Standards</w:t>
            </w:r>
            <w:r>
              <w:rPr>
                <w:noProof/>
                <w:webHidden/>
              </w:rPr>
              <w:tab/>
            </w:r>
            <w:r>
              <w:rPr>
                <w:noProof/>
                <w:webHidden/>
              </w:rPr>
              <w:fldChar w:fldCharType="begin"/>
            </w:r>
            <w:r>
              <w:rPr>
                <w:noProof/>
                <w:webHidden/>
              </w:rPr>
              <w:instrText xml:space="preserve"> PAGEREF _Toc230255403 \h </w:instrText>
            </w:r>
            <w:r>
              <w:rPr>
                <w:noProof/>
                <w:webHidden/>
              </w:rPr>
            </w:r>
            <w:r>
              <w:rPr>
                <w:noProof/>
                <w:webHidden/>
              </w:rPr>
              <w:fldChar w:fldCharType="separate"/>
            </w:r>
            <w:r>
              <w:rPr>
                <w:noProof/>
                <w:webHidden/>
              </w:rPr>
              <w:t>6</w:t>
            </w:r>
            <w:r>
              <w:rPr>
                <w:noProof/>
                <w:webHidden/>
              </w:rPr>
              <w:fldChar w:fldCharType="end"/>
            </w:r>
          </w:hyperlink>
        </w:p>
        <w:p w14:paraId="49164CAF" w14:textId="7113C866" w:rsidR="00570A72" w:rsidRDefault="00570A72">
          <w:pPr>
            <w:pStyle w:val="Verzeichnis2"/>
            <w:tabs>
              <w:tab w:val="right" w:leader="dot" w:pos="9629"/>
            </w:tabs>
            <w:rPr>
              <w:rFonts w:eastAsiaTheme="minorEastAsia"/>
              <w:noProof/>
              <w:sz w:val="24"/>
              <w:szCs w:val="24"/>
              <w:lang w:eastAsia="de-DE"/>
            </w:rPr>
          </w:pPr>
          <w:hyperlink w:anchor="_Toc230255404" w:history="1">
            <w:r w:rsidRPr="003907B5">
              <w:rPr>
                <w:rStyle w:val="Hyperlink"/>
                <w:noProof/>
              </w:rPr>
              <w:t>VIII. MELDEWEGE UND HANDLUNGSPLAN</w:t>
            </w:r>
            <w:r>
              <w:rPr>
                <w:noProof/>
                <w:webHidden/>
              </w:rPr>
              <w:tab/>
            </w:r>
            <w:r>
              <w:rPr>
                <w:noProof/>
                <w:webHidden/>
              </w:rPr>
              <w:fldChar w:fldCharType="begin"/>
            </w:r>
            <w:r>
              <w:rPr>
                <w:noProof/>
                <w:webHidden/>
              </w:rPr>
              <w:instrText xml:space="preserve"> PAGEREF _Toc230255404 \h </w:instrText>
            </w:r>
            <w:r>
              <w:rPr>
                <w:noProof/>
                <w:webHidden/>
              </w:rPr>
            </w:r>
            <w:r>
              <w:rPr>
                <w:noProof/>
                <w:webHidden/>
              </w:rPr>
              <w:fldChar w:fldCharType="separate"/>
            </w:r>
            <w:r>
              <w:rPr>
                <w:noProof/>
                <w:webHidden/>
              </w:rPr>
              <w:t>6</w:t>
            </w:r>
            <w:r>
              <w:rPr>
                <w:noProof/>
                <w:webHidden/>
              </w:rPr>
              <w:fldChar w:fldCharType="end"/>
            </w:r>
          </w:hyperlink>
        </w:p>
        <w:p w14:paraId="7788A67E" w14:textId="4212C658" w:rsidR="00570A72" w:rsidRDefault="00570A72">
          <w:pPr>
            <w:pStyle w:val="Verzeichnis2"/>
            <w:tabs>
              <w:tab w:val="right" w:leader="dot" w:pos="9629"/>
            </w:tabs>
            <w:rPr>
              <w:rFonts w:eastAsiaTheme="minorEastAsia"/>
              <w:noProof/>
              <w:sz w:val="24"/>
              <w:szCs w:val="24"/>
              <w:lang w:eastAsia="de-DE"/>
            </w:rPr>
          </w:pPr>
          <w:hyperlink w:anchor="_Toc230255405" w:history="1">
            <w:r w:rsidRPr="003907B5">
              <w:rPr>
                <w:rStyle w:val="Hyperlink"/>
                <w:noProof/>
              </w:rPr>
              <w:t>IX. BERATUNGSSTELLEN</w:t>
            </w:r>
            <w:r>
              <w:rPr>
                <w:noProof/>
                <w:webHidden/>
              </w:rPr>
              <w:tab/>
            </w:r>
            <w:r>
              <w:rPr>
                <w:noProof/>
                <w:webHidden/>
              </w:rPr>
              <w:fldChar w:fldCharType="begin"/>
            </w:r>
            <w:r>
              <w:rPr>
                <w:noProof/>
                <w:webHidden/>
              </w:rPr>
              <w:instrText xml:space="preserve"> PAGEREF _Toc230255405 \h </w:instrText>
            </w:r>
            <w:r>
              <w:rPr>
                <w:noProof/>
                <w:webHidden/>
              </w:rPr>
            </w:r>
            <w:r>
              <w:rPr>
                <w:noProof/>
                <w:webHidden/>
              </w:rPr>
              <w:fldChar w:fldCharType="separate"/>
            </w:r>
            <w:r>
              <w:rPr>
                <w:noProof/>
                <w:webHidden/>
              </w:rPr>
              <w:t>6</w:t>
            </w:r>
            <w:r>
              <w:rPr>
                <w:noProof/>
                <w:webHidden/>
              </w:rPr>
              <w:fldChar w:fldCharType="end"/>
            </w:r>
          </w:hyperlink>
        </w:p>
        <w:p w14:paraId="50683692" w14:textId="48E8261A" w:rsidR="00570A72" w:rsidRDefault="00570A72">
          <w:pPr>
            <w:pStyle w:val="Verzeichnis1"/>
            <w:tabs>
              <w:tab w:val="right" w:leader="dot" w:pos="9629"/>
            </w:tabs>
            <w:rPr>
              <w:rFonts w:eastAsiaTheme="minorEastAsia"/>
              <w:noProof/>
              <w:sz w:val="24"/>
              <w:szCs w:val="24"/>
              <w:lang w:eastAsia="de-DE"/>
            </w:rPr>
          </w:pPr>
          <w:hyperlink w:anchor="_Toc230255406" w:history="1">
            <w:r w:rsidRPr="003907B5">
              <w:rPr>
                <w:rStyle w:val="Hyperlink"/>
                <w:noProof/>
              </w:rPr>
              <w:t>ABSCHNITT C:  SCHUTZKONZEPT FÜR DEN LANDESKIRCHLICHEN ARBEITSBEREICH KIRCHENMUSIK</w:t>
            </w:r>
            <w:r>
              <w:rPr>
                <w:noProof/>
                <w:webHidden/>
              </w:rPr>
              <w:tab/>
            </w:r>
            <w:r>
              <w:rPr>
                <w:noProof/>
                <w:webHidden/>
              </w:rPr>
              <w:fldChar w:fldCharType="begin"/>
            </w:r>
            <w:r>
              <w:rPr>
                <w:noProof/>
                <w:webHidden/>
              </w:rPr>
              <w:instrText xml:space="preserve"> PAGEREF _Toc230255406 \h </w:instrText>
            </w:r>
            <w:r>
              <w:rPr>
                <w:noProof/>
                <w:webHidden/>
              </w:rPr>
            </w:r>
            <w:r>
              <w:rPr>
                <w:noProof/>
                <w:webHidden/>
              </w:rPr>
              <w:fldChar w:fldCharType="separate"/>
            </w:r>
            <w:r>
              <w:rPr>
                <w:noProof/>
                <w:webHidden/>
              </w:rPr>
              <w:t>7</w:t>
            </w:r>
            <w:r>
              <w:rPr>
                <w:noProof/>
                <w:webHidden/>
              </w:rPr>
              <w:fldChar w:fldCharType="end"/>
            </w:r>
          </w:hyperlink>
        </w:p>
        <w:p w14:paraId="49025030" w14:textId="6A144D18" w:rsidR="00570A72" w:rsidRDefault="00570A72">
          <w:pPr>
            <w:pStyle w:val="Verzeichnis2"/>
            <w:tabs>
              <w:tab w:val="right" w:leader="dot" w:pos="9629"/>
            </w:tabs>
            <w:rPr>
              <w:rFonts w:eastAsiaTheme="minorEastAsia"/>
              <w:noProof/>
              <w:sz w:val="24"/>
              <w:szCs w:val="24"/>
              <w:lang w:eastAsia="de-DE"/>
            </w:rPr>
          </w:pPr>
          <w:hyperlink w:anchor="_Toc230255407" w:history="1">
            <w:r w:rsidRPr="003907B5">
              <w:rPr>
                <w:rStyle w:val="Hyperlink"/>
                <w:noProof/>
              </w:rPr>
              <w:t>I. GÜLTIGKEIT</w:t>
            </w:r>
            <w:r>
              <w:rPr>
                <w:noProof/>
                <w:webHidden/>
              </w:rPr>
              <w:tab/>
            </w:r>
            <w:r>
              <w:rPr>
                <w:noProof/>
                <w:webHidden/>
              </w:rPr>
              <w:fldChar w:fldCharType="begin"/>
            </w:r>
            <w:r>
              <w:rPr>
                <w:noProof/>
                <w:webHidden/>
              </w:rPr>
              <w:instrText xml:space="preserve"> PAGEREF _Toc230255407 \h </w:instrText>
            </w:r>
            <w:r>
              <w:rPr>
                <w:noProof/>
                <w:webHidden/>
              </w:rPr>
            </w:r>
            <w:r>
              <w:rPr>
                <w:noProof/>
                <w:webHidden/>
              </w:rPr>
              <w:fldChar w:fldCharType="separate"/>
            </w:r>
            <w:r>
              <w:rPr>
                <w:noProof/>
                <w:webHidden/>
              </w:rPr>
              <w:t>7</w:t>
            </w:r>
            <w:r>
              <w:rPr>
                <w:noProof/>
                <w:webHidden/>
              </w:rPr>
              <w:fldChar w:fldCharType="end"/>
            </w:r>
          </w:hyperlink>
        </w:p>
        <w:p w14:paraId="78CB1069" w14:textId="1C6C2C21" w:rsidR="00570A72" w:rsidRDefault="00570A72">
          <w:pPr>
            <w:pStyle w:val="Verzeichnis2"/>
            <w:tabs>
              <w:tab w:val="right" w:leader="dot" w:pos="9629"/>
            </w:tabs>
            <w:rPr>
              <w:rFonts w:eastAsiaTheme="minorEastAsia"/>
              <w:noProof/>
              <w:sz w:val="24"/>
              <w:szCs w:val="24"/>
              <w:lang w:eastAsia="de-DE"/>
            </w:rPr>
          </w:pPr>
          <w:hyperlink w:anchor="_Toc230255408" w:history="1">
            <w:r w:rsidRPr="003907B5">
              <w:rPr>
                <w:rStyle w:val="Hyperlink"/>
                <w:noProof/>
              </w:rPr>
              <w:t>II. LEITBILD</w:t>
            </w:r>
            <w:r>
              <w:rPr>
                <w:noProof/>
                <w:webHidden/>
              </w:rPr>
              <w:tab/>
            </w:r>
            <w:r>
              <w:rPr>
                <w:noProof/>
                <w:webHidden/>
              </w:rPr>
              <w:fldChar w:fldCharType="begin"/>
            </w:r>
            <w:r>
              <w:rPr>
                <w:noProof/>
                <w:webHidden/>
              </w:rPr>
              <w:instrText xml:space="preserve"> PAGEREF _Toc230255408 \h </w:instrText>
            </w:r>
            <w:r>
              <w:rPr>
                <w:noProof/>
                <w:webHidden/>
              </w:rPr>
            </w:r>
            <w:r>
              <w:rPr>
                <w:noProof/>
                <w:webHidden/>
              </w:rPr>
              <w:fldChar w:fldCharType="separate"/>
            </w:r>
            <w:r>
              <w:rPr>
                <w:noProof/>
                <w:webHidden/>
              </w:rPr>
              <w:t>7</w:t>
            </w:r>
            <w:r>
              <w:rPr>
                <w:noProof/>
                <w:webHidden/>
              </w:rPr>
              <w:fldChar w:fldCharType="end"/>
            </w:r>
          </w:hyperlink>
        </w:p>
        <w:p w14:paraId="21417738" w14:textId="140ADA64" w:rsidR="00570A72" w:rsidRDefault="00570A72">
          <w:pPr>
            <w:pStyle w:val="Verzeichnis2"/>
            <w:tabs>
              <w:tab w:val="right" w:leader="dot" w:pos="9629"/>
            </w:tabs>
            <w:rPr>
              <w:rFonts w:eastAsiaTheme="minorEastAsia"/>
              <w:noProof/>
              <w:sz w:val="24"/>
              <w:szCs w:val="24"/>
              <w:lang w:eastAsia="de-DE"/>
            </w:rPr>
          </w:pPr>
          <w:hyperlink w:anchor="_Toc230255409" w:history="1">
            <w:r w:rsidRPr="003907B5">
              <w:rPr>
                <w:rStyle w:val="Hyperlink"/>
                <w:noProof/>
              </w:rPr>
              <w:t>III. RISIKO- UND POTENZIALANALYSE</w:t>
            </w:r>
            <w:r>
              <w:rPr>
                <w:noProof/>
                <w:webHidden/>
              </w:rPr>
              <w:tab/>
            </w:r>
            <w:r>
              <w:rPr>
                <w:noProof/>
                <w:webHidden/>
              </w:rPr>
              <w:fldChar w:fldCharType="begin"/>
            </w:r>
            <w:r>
              <w:rPr>
                <w:noProof/>
                <w:webHidden/>
              </w:rPr>
              <w:instrText xml:space="preserve"> PAGEREF _Toc230255409 \h </w:instrText>
            </w:r>
            <w:r>
              <w:rPr>
                <w:noProof/>
                <w:webHidden/>
              </w:rPr>
            </w:r>
            <w:r>
              <w:rPr>
                <w:noProof/>
                <w:webHidden/>
              </w:rPr>
              <w:fldChar w:fldCharType="separate"/>
            </w:r>
            <w:r>
              <w:rPr>
                <w:noProof/>
                <w:webHidden/>
              </w:rPr>
              <w:t>8</w:t>
            </w:r>
            <w:r>
              <w:rPr>
                <w:noProof/>
                <w:webHidden/>
              </w:rPr>
              <w:fldChar w:fldCharType="end"/>
            </w:r>
          </w:hyperlink>
        </w:p>
        <w:p w14:paraId="6787688C" w14:textId="7896CBE1" w:rsidR="00570A72" w:rsidRDefault="00570A72">
          <w:pPr>
            <w:pStyle w:val="Verzeichnis2"/>
            <w:tabs>
              <w:tab w:val="right" w:leader="dot" w:pos="9629"/>
            </w:tabs>
            <w:rPr>
              <w:rFonts w:eastAsiaTheme="minorEastAsia"/>
              <w:noProof/>
              <w:sz w:val="24"/>
              <w:szCs w:val="24"/>
              <w:lang w:eastAsia="de-DE"/>
            </w:rPr>
          </w:pPr>
          <w:hyperlink w:anchor="_Toc230255410" w:history="1">
            <w:r w:rsidRPr="003907B5">
              <w:rPr>
                <w:rStyle w:val="Hyperlink"/>
                <w:noProof/>
              </w:rPr>
              <w:t>IV. PERSONALAUSWAHL UND -ENTWICKLUNG, SENSIBILISIERUNG UND FORTBILDUNG</w:t>
            </w:r>
            <w:r>
              <w:rPr>
                <w:noProof/>
                <w:webHidden/>
              </w:rPr>
              <w:tab/>
            </w:r>
            <w:r>
              <w:rPr>
                <w:noProof/>
                <w:webHidden/>
              </w:rPr>
              <w:fldChar w:fldCharType="begin"/>
            </w:r>
            <w:r>
              <w:rPr>
                <w:noProof/>
                <w:webHidden/>
              </w:rPr>
              <w:instrText xml:space="preserve"> PAGEREF _Toc230255410 \h </w:instrText>
            </w:r>
            <w:r>
              <w:rPr>
                <w:noProof/>
                <w:webHidden/>
              </w:rPr>
            </w:r>
            <w:r>
              <w:rPr>
                <w:noProof/>
                <w:webHidden/>
              </w:rPr>
              <w:fldChar w:fldCharType="separate"/>
            </w:r>
            <w:r>
              <w:rPr>
                <w:noProof/>
                <w:webHidden/>
              </w:rPr>
              <w:t>10</w:t>
            </w:r>
            <w:r>
              <w:rPr>
                <w:noProof/>
                <w:webHidden/>
              </w:rPr>
              <w:fldChar w:fldCharType="end"/>
            </w:r>
          </w:hyperlink>
        </w:p>
        <w:p w14:paraId="50C2AE75" w14:textId="61F3C928" w:rsidR="00570A72" w:rsidRDefault="00570A72">
          <w:pPr>
            <w:pStyle w:val="Verzeichnis2"/>
            <w:tabs>
              <w:tab w:val="right" w:leader="dot" w:pos="9629"/>
            </w:tabs>
            <w:rPr>
              <w:rFonts w:eastAsiaTheme="minorEastAsia"/>
              <w:noProof/>
              <w:sz w:val="24"/>
              <w:szCs w:val="24"/>
              <w:lang w:eastAsia="de-DE"/>
            </w:rPr>
          </w:pPr>
          <w:hyperlink w:anchor="_Toc230255411" w:history="1">
            <w:r w:rsidRPr="003907B5">
              <w:rPr>
                <w:rStyle w:val="Hyperlink"/>
                <w:noProof/>
              </w:rPr>
              <w:t>V. VERHALTENSKODEX</w:t>
            </w:r>
            <w:r>
              <w:rPr>
                <w:noProof/>
                <w:webHidden/>
              </w:rPr>
              <w:tab/>
            </w:r>
            <w:r>
              <w:rPr>
                <w:noProof/>
                <w:webHidden/>
              </w:rPr>
              <w:fldChar w:fldCharType="begin"/>
            </w:r>
            <w:r>
              <w:rPr>
                <w:noProof/>
                <w:webHidden/>
              </w:rPr>
              <w:instrText xml:space="preserve"> PAGEREF _Toc230255411 \h </w:instrText>
            </w:r>
            <w:r>
              <w:rPr>
                <w:noProof/>
                <w:webHidden/>
              </w:rPr>
            </w:r>
            <w:r>
              <w:rPr>
                <w:noProof/>
                <w:webHidden/>
              </w:rPr>
              <w:fldChar w:fldCharType="separate"/>
            </w:r>
            <w:r>
              <w:rPr>
                <w:noProof/>
                <w:webHidden/>
              </w:rPr>
              <w:t>10</w:t>
            </w:r>
            <w:r>
              <w:rPr>
                <w:noProof/>
                <w:webHidden/>
              </w:rPr>
              <w:fldChar w:fldCharType="end"/>
            </w:r>
          </w:hyperlink>
        </w:p>
        <w:p w14:paraId="57AB920C" w14:textId="1C0746B0" w:rsidR="00570A72" w:rsidRDefault="00570A72">
          <w:pPr>
            <w:pStyle w:val="Verzeichnis2"/>
            <w:tabs>
              <w:tab w:val="right" w:leader="dot" w:pos="9629"/>
            </w:tabs>
            <w:rPr>
              <w:rFonts w:eastAsiaTheme="minorEastAsia"/>
              <w:noProof/>
              <w:sz w:val="24"/>
              <w:szCs w:val="24"/>
              <w:lang w:eastAsia="de-DE"/>
            </w:rPr>
          </w:pPr>
          <w:hyperlink w:anchor="_Toc230255412" w:history="1">
            <w:r w:rsidRPr="003907B5">
              <w:rPr>
                <w:rStyle w:val="Hyperlink"/>
                <w:noProof/>
              </w:rPr>
              <w:t>VI. FACHLICHE STANDARDS FÜR DEN BEREICH KIRCHENMUSIK</w:t>
            </w:r>
            <w:r>
              <w:rPr>
                <w:noProof/>
                <w:webHidden/>
              </w:rPr>
              <w:tab/>
            </w:r>
            <w:r>
              <w:rPr>
                <w:noProof/>
                <w:webHidden/>
              </w:rPr>
              <w:fldChar w:fldCharType="begin"/>
            </w:r>
            <w:r>
              <w:rPr>
                <w:noProof/>
                <w:webHidden/>
              </w:rPr>
              <w:instrText xml:space="preserve"> PAGEREF _Toc230255412 \h </w:instrText>
            </w:r>
            <w:r>
              <w:rPr>
                <w:noProof/>
                <w:webHidden/>
              </w:rPr>
            </w:r>
            <w:r>
              <w:rPr>
                <w:noProof/>
                <w:webHidden/>
              </w:rPr>
              <w:fldChar w:fldCharType="separate"/>
            </w:r>
            <w:r>
              <w:rPr>
                <w:noProof/>
                <w:webHidden/>
              </w:rPr>
              <w:t>11</w:t>
            </w:r>
            <w:r>
              <w:rPr>
                <w:noProof/>
                <w:webHidden/>
              </w:rPr>
              <w:fldChar w:fldCharType="end"/>
            </w:r>
          </w:hyperlink>
        </w:p>
        <w:p w14:paraId="6C0EC480" w14:textId="6392427E" w:rsidR="00570A72" w:rsidRDefault="00570A72">
          <w:pPr>
            <w:pStyle w:val="Verzeichnis3"/>
            <w:tabs>
              <w:tab w:val="left" w:pos="960"/>
              <w:tab w:val="right" w:leader="dot" w:pos="9629"/>
            </w:tabs>
            <w:rPr>
              <w:rFonts w:eastAsiaTheme="minorEastAsia"/>
              <w:noProof/>
              <w:sz w:val="24"/>
              <w:szCs w:val="24"/>
              <w:lang w:eastAsia="de-DE"/>
            </w:rPr>
          </w:pPr>
          <w:hyperlink w:anchor="_Toc230255413" w:history="1">
            <w:r w:rsidRPr="003907B5">
              <w:rPr>
                <w:rStyle w:val="Hyperlink"/>
                <w:noProof/>
              </w:rPr>
              <w:t>1.</w:t>
            </w:r>
            <w:r>
              <w:rPr>
                <w:rFonts w:eastAsiaTheme="minorEastAsia"/>
                <w:noProof/>
                <w:sz w:val="24"/>
                <w:szCs w:val="24"/>
                <w:lang w:eastAsia="de-DE"/>
              </w:rPr>
              <w:tab/>
            </w:r>
            <w:r w:rsidRPr="003907B5">
              <w:rPr>
                <w:rStyle w:val="Hyperlink"/>
                <w:noProof/>
              </w:rPr>
              <w:t>Gestaltung von Nähe und Distanz</w:t>
            </w:r>
            <w:r>
              <w:rPr>
                <w:noProof/>
                <w:webHidden/>
              </w:rPr>
              <w:tab/>
            </w:r>
            <w:r>
              <w:rPr>
                <w:noProof/>
                <w:webHidden/>
              </w:rPr>
              <w:fldChar w:fldCharType="begin"/>
            </w:r>
            <w:r>
              <w:rPr>
                <w:noProof/>
                <w:webHidden/>
              </w:rPr>
              <w:instrText xml:space="preserve"> PAGEREF _Toc230255413 \h </w:instrText>
            </w:r>
            <w:r>
              <w:rPr>
                <w:noProof/>
                <w:webHidden/>
              </w:rPr>
            </w:r>
            <w:r>
              <w:rPr>
                <w:noProof/>
                <w:webHidden/>
              </w:rPr>
              <w:fldChar w:fldCharType="separate"/>
            </w:r>
            <w:r>
              <w:rPr>
                <w:noProof/>
                <w:webHidden/>
              </w:rPr>
              <w:t>12</w:t>
            </w:r>
            <w:r>
              <w:rPr>
                <w:noProof/>
                <w:webHidden/>
              </w:rPr>
              <w:fldChar w:fldCharType="end"/>
            </w:r>
          </w:hyperlink>
        </w:p>
        <w:p w14:paraId="0D956328" w14:textId="1330ABDF" w:rsidR="00570A72" w:rsidRDefault="00570A72">
          <w:pPr>
            <w:pStyle w:val="Verzeichnis3"/>
            <w:tabs>
              <w:tab w:val="left" w:pos="960"/>
              <w:tab w:val="right" w:leader="dot" w:pos="9629"/>
            </w:tabs>
            <w:rPr>
              <w:rFonts w:eastAsiaTheme="minorEastAsia"/>
              <w:noProof/>
              <w:sz w:val="24"/>
              <w:szCs w:val="24"/>
              <w:lang w:eastAsia="de-DE"/>
            </w:rPr>
          </w:pPr>
          <w:hyperlink w:anchor="_Toc230255414" w:history="1">
            <w:r w:rsidRPr="003907B5">
              <w:rPr>
                <w:rStyle w:val="Hyperlink"/>
                <w:noProof/>
              </w:rPr>
              <w:t>2.</w:t>
            </w:r>
            <w:r>
              <w:rPr>
                <w:rFonts w:eastAsiaTheme="minorEastAsia"/>
                <w:noProof/>
                <w:sz w:val="24"/>
                <w:szCs w:val="24"/>
                <w:lang w:eastAsia="de-DE"/>
              </w:rPr>
              <w:tab/>
            </w:r>
            <w:r w:rsidRPr="003907B5">
              <w:rPr>
                <w:rStyle w:val="Hyperlink"/>
                <w:noProof/>
              </w:rPr>
              <w:t>Angemessenheit von Körperkontakt</w:t>
            </w:r>
            <w:r>
              <w:rPr>
                <w:noProof/>
                <w:webHidden/>
              </w:rPr>
              <w:tab/>
            </w:r>
            <w:r>
              <w:rPr>
                <w:noProof/>
                <w:webHidden/>
              </w:rPr>
              <w:fldChar w:fldCharType="begin"/>
            </w:r>
            <w:r>
              <w:rPr>
                <w:noProof/>
                <w:webHidden/>
              </w:rPr>
              <w:instrText xml:space="preserve"> PAGEREF _Toc230255414 \h </w:instrText>
            </w:r>
            <w:r>
              <w:rPr>
                <w:noProof/>
                <w:webHidden/>
              </w:rPr>
            </w:r>
            <w:r>
              <w:rPr>
                <w:noProof/>
                <w:webHidden/>
              </w:rPr>
              <w:fldChar w:fldCharType="separate"/>
            </w:r>
            <w:r>
              <w:rPr>
                <w:noProof/>
                <w:webHidden/>
              </w:rPr>
              <w:t>12</w:t>
            </w:r>
            <w:r>
              <w:rPr>
                <w:noProof/>
                <w:webHidden/>
              </w:rPr>
              <w:fldChar w:fldCharType="end"/>
            </w:r>
          </w:hyperlink>
        </w:p>
        <w:p w14:paraId="3709A45D" w14:textId="6AA3D53B" w:rsidR="00570A72" w:rsidRDefault="00570A72">
          <w:pPr>
            <w:pStyle w:val="Verzeichnis3"/>
            <w:tabs>
              <w:tab w:val="left" w:pos="960"/>
              <w:tab w:val="right" w:leader="dot" w:pos="9629"/>
            </w:tabs>
            <w:rPr>
              <w:rFonts w:eastAsiaTheme="minorEastAsia"/>
              <w:noProof/>
              <w:sz w:val="24"/>
              <w:szCs w:val="24"/>
              <w:lang w:eastAsia="de-DE"/>
            </w:rPr>
          </w:pPr>
          <w:hyperlink w:anchor="_Toc230255415" w:history="1">
            <w:r w:rsidRPr="003907B5">
              <w:rPr>
                <w:rStyle w:val="Hyperlink"/>
                <w:noProof/>
              </w:rPr>
              <w:t>3.</w:t>
            </w:r>
            <w:r>
              <w:rPr>
                <w:rFonts w:eastAsiaTheme="minorEastAsia"/>
                <w:noProof/>
                <w:sz w:val="24"/>
                <w:szCs w:val="24"/>
                <w:lang w:eastAsia="de-DE"/>
              </w:rPr>
              <w:tab/>
            </w:r>
            <w:r w:rsidRPr="003907B5">
              <w:rPr>
                <w:rStyle w:val="Hyperlink"/>
                <w:noProof/>
              </w:rPr>
              <w:t>Beachtung der Intimsphäre</w:t>
            </w:r>
            <w:r>
              <w:rPr>
                <w:noProof/>
                <w:webHidden/>
              </w:rPr>
              <w:tab/>
            </w:r>
            <w:r>
              <w:rPr>
                <w:noProof/>
                <w:webHidden/>
              </w:rPr>
              <w:fldChar w:fldCharType="begin"/>
            </w:r>
            <w:r>
              <w:rPr>
                <w:noProof/>
                <w:webHidden/>
              </w:rPr>
              <w:instrText xml:space="preserve"> PAGEREF _Toc230255415 \h </w:instrText>
            </w:r>
            <w:r>
              <w:rPr>
                <w:noProof/>
                <w:webHidden/>
              </w:rPr>
            </w:r>
            <w:r>
              <w:rPr>
                <w:noProof/>
                <w:webHidden/>
              </w:rPr>
              <w:fldChar w:fldCharType="separate"/>
            </w:r>
            <w:r>
              <w:rPr>
                <w:noProof/>
                <w:webHidden/>
              </w:rPr>
              <w:t>13</w:t>
            </w:r>
            <w:r>
              <w:rPr>
                <w:noProof/>
                <w:webHidden/>
              </w:rPr>
              <w:fldChar w:fldCharType="end"/>
            </w:r>
          </w:hyperlink>
        </w:p>
        <w:p w14:paraId="07F34B6C" w14:textId="482CAA8B" w:rsidR="00570A72" w:rsidRDefault="00570A72">
          <w:pPr>
            <w:pStyle w:val="Verzeichnis3"/>
            <w:tabs>
              <w:tab w:val="left" w:pos="960"/>
              <w:tab w:val="right" w:leader="dot" w:pos="9629"/>
            </w:tabs>
            <w:rPr>
              <w:rFonts w:eastAsiaTheme="minorEastAsia"/>
              <w:noProof/>
              <w:sz w:val="24"/>
              <w:szCs w:val="24"/>
              <w:lang w:eastAsia="de-DE"/>
            </w:rPr>
          </w:pPr>
          <w:hyperlink w:anchor="_Toc230255416" w:history="1">
            <w:r w:rsidRPr="003907B5">
              <w:rPr>
                <w:rStyle w:val="Hyperlink"/>
                <w:noProof/>
              </w:rPr>
              <w:t>4.</w:t>
            </w:r>
            <w:r>
              <w:rPr>
                <w:rFonts w:eastAsiaTheme="minorEastAsia"/>
                <w:noProof/>
                <w:sz w:val="24"/>
                <w:szCs w:val="24"/>
                <w:lang w:eastAsia="de-DE"/>
              </w:rPr>
              <w:tab/>
            </w:r>
            <w:r w:rsidRPr="003907B5">
              <w:rPr>
                <w:rStyle w:val="Hyperlink"/>
                <w:noProof/>
              </w:rPr>
              <w:t>Verhalten auf Lehrgängen, Freizeiten und Reisen mit minderjährigen Personen</w:t>
            </w:r>
            <w:r>
              <w:rPr>
                <w:noProof/>
                <w:webHidden/>
              </w:rPr>
              <w:tab/>
            </w:r>
            <w:r>
              <w:rPr>
                <w:noProof/>
                <w:webHidden/>
              </w:rPr>
              <w:fldChar w:fldCharType="begin"/>
            </w:r>
            <w:r>
              <w:rPr>
                <w:noProof/>
                <w:webHidden/>
              </w:rPr>
              <w:instrText xml:space="preserve"> PAGEREF _Toc230255416 \h </w:instrText>
            </w:r>
            <w:r>
              <w:rPr>
                <w:noProof/>
                <w:webHidden/>
              </w:rPr>
            </w:r>
            <w:r>
              <w:rPr>
                <w:noProof/>
                <w:webHidden/>
              </w:rPr>
              <w:fldChar w:fldCharType="separate"/>
            </w:r>
            <w:r>
              <w:rPr>
                <w:noProof/>
                <w:webHidden/>
              </w:rPr>
              <w:t>13</w:t>
            </w:r>
            <w:r>
              <w:rPr>
                <w:noProof/>
                <w:webHidden/>
              </w:rPr>
              <w:fldChar w:fldCharType="end"/>
            </w:r>
          </w:hyperlink>
        </w:p>
        <w:p w14:paraId="1BA1143A" w14:textId="728F0FF6" w:rsidR="00570A72" w:rsidRDefault="00570A72">
          <w:pPr>
            <w:pStyle w:val="Verzeichnis3"/>
            <w:tabs>
              <w:tab w:val="left" w:pos="960"/>
              <w:tab w:val="right" w:leader="dot" w:pos="9629"/>
            </w:tabs>
            <w:rPr>
              <w:rFonts w:eastAsiaTheme="minorEastAsia"/>
              <w:noProof/>
              <w:sz w:val="24"/>
              <w:szCs w:val="24"/>
              <w:lang w:eastAsia="de-DE"/>
            </w:rPr>
          </w:pPr>
          <w:hyperlink w:anchor="_Toc230255417" w:history="1">
            <w:r w:rsidRPr="003907B5">
              <w:rPr>
                <w:rStyle w:val="Hyperlink"/>
                <w:noProof/>
              </w:rPr>
              <w:t>5.</w:t>
            </w:r>
            <w:r>
              <w:rPr>
                <w:rFonts w:eastAsiaTheme="minorEastAsia"/>
                <w:noProof/>
                <w:sz w:val="24"/>
                <w:szCs w:val="24"/>
                <w:lang w:eastAsia="de-DE"/>
              </w:rPr>
              <w:tab/>
            </w:r>
            <w:r w:rsidRPr="003907B5">
              <w:rPr>
                <w:rStyle w:val="Hyperlink"/>
                <w:noProof/>
              </w:rPr>
              <w:t>Disziplinierende Maßnahmen</w:t>
            </w:r>
            <w:r>
              <w:rPr>
                <w:noProof/>
                <w:webHidden/>
              </w:rPr>
              <w:tab/>
            </w:r>
            <w:r>
              <w:rPr>
                <w:noProof/>
                <w:webHidden/>
              </w:rPr>
              <w:fldChar w:fldCharType="begin"/>
            </w:r>
            <w:r>
              <w:rPr>
                <w:noProof/>
                <w:webHidden/>
              </w:rPr>
              <w:instrText xml:space="preserve"> PAGEREF _Toc230255417 \h </w:instrText>
            </w:r>
            <w:r>
              <w:rPr>
                <w:noProof/>
                <w:webHidden/>
              </w:rPr>
            </w:r>
            <w:r>
              <w:rPr>
                <w:noProof/>
                <w:webHidden/>
              </w:rPr>
              <w:fldChar w:fldCharType="separate"/>
            </w:r>
            <w:r>
              <w:rPr>
                <w:noProof/>
                <w:webHidden/>
              </w:rPr>
              <w:t>14</w:t>
            </w:r>
            <w:r>
              <w:rPr>
                <w:noProof/>
                <w:webHidden/>
              </w:rPr>
              <w:fldChar w:fldCharType="end"/>
            </w:r>
          </w:hyperlink>
        </w:p>
        <w:p w14:paraId="0D91AC12" w14:textId="22125E34" w:rsidR="00570A72" w:rsidRDefault="00570A72">
          <w:pPr>
            <w:pStyle w:val="Verzeichnis3"/>
            <w:tabs>
              <w:tab w:val="left" w:pos="960"/>
              <w:tab w:val="right" w:leader="dot" w:pos="9629"/>
            </w:tabs>
            <w:rPr>
              <w:rFonts w:eastAsiaTheme="minorEastAsia"/>
              <w:noProof/>
              <w:sz w:val="24"/>
              <w:szCs w:val="24"/>
              <w:lang w:eastAsia="de-DE"/>
            </w:rPr>
          </w:pPr>
          <w:hyperlink w:anchor="_Toc230255418" w:history="1">
            <w:r w:rsidRPr="003907B5">
              <w:rPr>
                <w:rStyle w:val="Hyperlink"/>
                <w:noProof/>
              </w:rPr>
              <w:t>6.</w:t>
            </w:r>
            <w:r>
              <w:rPr>
                <w:rFonts w:eastAsiaTheme="minorEastAsia"/>
                <w:noProof/>
                <w:sz w:val="24"/>
                <w:szCs w:val="24"/>
                <w:lang w:eastAsia="de-DE"/>
              </w:rPr>
              <w:tab/>
            </w:r>
            <w:r w:rsidRPr="003907B5">
              <w:rPr>
                <w:rStyle w:val="Hyperlink"/>
                <w:noProof/>
              </w:rPr>
              <w:t>Sprache und Wortwahl</w:t>
            </w:r>
            <w:r>
              <w:rPr>
                <w:noProof/>
                <w:webHidden/>
              </w:rPr>
              <w:tab/>
            </w:r>
            <w:r>
              <w:rPr>
                <w:noProof/>
                <w:webHidden/>
              </w:rPr>
              <w:fldChar w:fldCharType="begin"/>
            </w:r>
            <w:r>
              <w:rPr>
                <w:noProof/>
                <w:webHidden/>
              </w:rPr>
              <w:instrText xml:space="preserve"> PAGEREF _Toc230255418 \h </w:instrText>
            </w:r>
            <w:r>
              <w:rPr>
                <w:noProof/>
                <w:webHidden/>
              </w:rPr>
            </w:r>
            <w:r>
              <w:rPr>
                <w:noProof/>
                <w:webHidden/>
              </w:rPr>
              <w:fldChar w:fldCharType="separate"/>
            </w:r>
            <w:r>
              <w:rPr>
                <w:noProof/>
                <w:webHidden/>
              </w:rPr>
              <w:t>14</w:t>
            </w:r>
            <w:r>
              <w:rPr>
                <w:noProof/>
                <w:webHidden/>
              </w:rPr>
              <w:fldChar w:fldCharType="end"/>
            </w:r>
          </w:hyperlink>
        </w:p>
        <w:p w14:paraId="2882EE74" w14:textId="7381BD39" w:rsidR="00570A72" w:rsidRDefault="00570A72">
          <w:pPr>
            <w:pStyle w:val="Verzeichnis3"/>
            <w:tabs>
              <w:tab w:val="left" w:pos="960"/>
              <w:tab w:val="right" w:leader="dot" w:pos="9629"/>
            </w:tabs>
            <w:rPr>
              <w:rFonts w:eastAsiaTheme="minorEastAsia"/>
              <w:noProof/>
              <w:sz w:val="24"/>
              <w:szCs w:val="24"/>
              <w:lang w:eastAsia="de-DE"/>
            </w:rPr>
          </w:pPr>
          <w:hyperlink w:anchor="_Toc230255419" w:history="1">
            <w:r w:rsidRPr="003907B5">
              <w:rPr>
                <w:rStyle w:val="Hyperlink"/>
                <w:noProof/>
              </w:rPr>
              <w:t>7.</w:t>
            </w:r>
            <w:r>
              <w:rPr>
                <w:rFonts w:eastAsiaTheme="minorEastAsia"/>
                <w:noProof/>
                <w:sz w:val="24"/>
                <w:szCs w:val="24"/>
                <w:lang w:eastAsia="de-DE"/>
              </w:rPr>
              <w:tab/>
            </w:r>
            <w:r w:rsidRPr="003907B5">
              <w:rPr>
                <w:rStyle w:val="Hyperlink"/>
                <w:noProof/>
              </w:rPr>
              <w:t>Medien und Soziale Netzwerke</w:t>
            </w:r>
            <w:r>
              <w:rPr>
                <w:noProof/>
                <w:webHidden/>
              </w:rPr>
              <w:tab/>
            </w:r>
            <w:r>
              <w:rPr>
                <w:noProof/>
                <w:webHidden/>
              </w:rPr>
              <w:fldChar w:fldCharType="begin"/>
            </w:r>
            <w:r>
              <w:rPr>
                <w:noProof/>
                <w:webHidden/>
              </w:rPr>
              <w:instrText xml:space="preserve"> PAGEREF _Toc230255419 \h </w:instrText>
            </w:r>
            <w:r>
              <w:rPr>
                <w:noProof/>
                <w:webHidden/>
              </w:rPr>
            </w:r>
            <w:r>
              <w:rPr>
                <w:noProof/>
                <w:webHidden/>
              </w:rPr>
              <w:fldChar w:fldCharType="separate"/>
            </w:r>
            <w:r>
              <w:rPr>
                <w:noProof/>
                <w:webHidden/>
              </w:rPr>
              <w:t>14</w:t>
            </w:r>
            <w:r>
              <w:rPr>
                <w:noProof/>
                <w:webHidden/>
              </w:rPr>
              <w:fldChar w:fldCharType="end"/>
            </w:r>
          </w:hyperlink>
        </w:p>
        <w:p w14:paraId="4202AFA8" w14:textId="20DF83A7" w:rsidR="00570A72" w:rsidRDefault="00570A72">
          <w:pPr>
            <w:pStyle w:val="Verzeichnis3"/>
            <w:tabs>
              <w:tab w:val="left" w:pos="960"/>
              <w:tab w:val="right" w:leader="dot" w:pos="9629"/>
            </w:tabs>
            <w:rPr>
              <w:rFonts w:eastAsiaTheme="minorEastAsia"/>
              <w:noProof/>
              <w:sz w:val="24"/>
              <w:szCs w:val="24"/>
              <w:lang w:eastAsia="de-DE"/>
            </w:rPr>
          </w:pPr>
          <w:hyperlink w:anchor="_Toc230255420" w:history="1">
            <w:r w:rsidRPr="003907B5">
              <w:rPr>
                <w:rStyle w:val="Hyperlink"/>
                <w:noProof/>
              </w:rPr>
              <w:t>8.</w:t>
            </w:r>
            <w:r>
              <w:rPr>
                <w:rFonts w:eastAsiaTheme="minorEastAsia"/>
                <w:noProof/>
                <w:sz w:val="24"/>
                <w:szCs w:val="24"/>
                <w:lang w:eastAsia="de-DE"/>
              </w:rPr>
              <w:tab/>
            </w:r>
            <w:r w:rsidRPr="003907B5">
              <w:rPr>
                <w:rStyle w:val="Hyperlink"/>
                <w:noProof/>
              </w:rPr>
              <w:t>Umgang mit Belohnungen und Geschenken</w:t>
            </w:r>
            <w:r>
              <w:rPr>
                <w:noProof/>
                <w:webHidden/>
              </w:rPr>
              <w:tab/>
            </w:r>
            <w:r>
              <w:rPr>
                <w:noProof/>
                <w:webHidden/>
              </w:rPr>
              <w:fldChar w:fldCharType="begin"/>
            </w:r>
            <w:r>
              <w:rPr>
                <w:noProof/>
                <w:webHidden/>
              </w:rPr>
              <w:instrText xml:space="preserve"> PAGEREF _Toc230255420 \h </w:instrText>
            </w:r>
            <w:r>
              <w:rPr>
                <w:noProof/>
                <w:webHidden/>
              </w:rPr>
            </w:r>
            <w:r>
              <w:rPr>
                <w:noProof/>
                <w:webHidden/>
              </w:rPr>
              <w:fldChar w:fldCharType="separate"/>
            </w:r>
            <w:r>
              <w:rPr>
                <w:noProof/>
                <w:webHidden/>
              </w:rPr>
              <w:t>15</w:t>
            </w:r>
            <w:r>
              <w:rPr>
                <w:noProof/>
                <w:webHidden/>
              </w:rPr>
              <w:fldChar w:fldCharType="end"/>
            </w:r>
          </w:hyperlink>
        </w:p>
        <w:p w14:paraId="7C199FDC" w14:textId="23CE10A3" w:rsidR="00570A72" w:rsidRDefault="00570A72">
          <w:pPr>
            <w:pStyle w:val="Verzeichnis3"/>
            <w:tabs>
              <w:tab w:val="left" w:pos="960"/>
              <w:tab w:val="right" w:leader="dot" w:pos="9629"/>
            </w:tabs>
            <w:rPr>
              <w:rFonts w:eastAsiaTheme="minorEastAsia"/>
              <w:noProof/>
              <w:sz w:val="24"/>
              <w:szCs w:val="24"/>
              <w:lang w:eastAsia="de-DE"/>
            </w:rPr>
          </w:pPr>
          <w:hyperlink w:anchor="_Toc230255421" w:history="1">
            <w:r w:rsidRPr="003907B5">
              <w:rPr>
                <w:rStyle w:val="Hyperlink"/>
                <w:noProof/>
              </w:rPr>
              <w:t>9.</w:t>
            </w:r>
            <w:r>
              <w:rPr>
                <w:rFonts w:eastAsiaTheme="minorEastAsia"/>
                <w:noProof/>
                <w:sz w:val="24"/>
                <w:szCs w:val="24"/>
                <w:lang w:eastAsia="de-DE"/>
              </w:rPr>
              <w:tab/>
            </w:r>
            <w:r w:rsidRPr="003907B5">
              <w:rPr>
                <w:rStyle w:val="Hyperlink"/>
                <w:noProof/>
              </w:rPr>
              <w:t>Besondere Situationen im kirchenmusikalischen Kontext</w:t>
            </w:r>
            <w:r>
              <w:rPr>
                <w:noProof/>
                <w:webHidden/>
              </w:rPr>
              <w:tab/>
            </w:r>
            <w:r>
              <w:rPr>
                <w:noProof/>
                <w:webHidden/>
              </w:rPr>
              <w:fldChar w:fldCharType="begin"/>
            </w:r>
            <w:r>
              <w:rPr>
                <w:noProof/>
                <w:webHidden/>
              </w:rPr>
              <w:instrText xml:space="preserve"> PAGEREF _Toc230255421 \h </w:instrText>
            </w:r>
            <w:r>
              <w:rPr>
                <w:noProof/>
                <w:webHidden/>
              </w:rPr>
            </w:r>
            <w:r>
              <w:rPr>
                <w:noProof/>
                <w:webHidden/>
              </w:rPr>
              <w:fldChar w:fldCharType="separate"/>
            </w:r>
            <w:r>
              <w:rPr>
                <w:noProof/>
                <w:webHidden/>
              </w:rPr>
              <w:t>15</w:t>
            </w:r>
            <w:r>
              <w:rPr>
                <w:noProof/>
                <w:webHidden/>
              </w:rPr>
              <w:fldChar w:fldCharType="end"/>
            </w:r>
          </w:hyperlink>
        </w:p>
        <w:p w14:paraId="7E16C756" w14:textId="2DBE7145" w:rsidR="00570A72" w:rsidRDefault="00570A72">
          <w:pPr>
            <w:pStyle w:val="Verzeichnis2"/>
            <w:tabs>
              <w:tab w:val="right" w:leader="dot" w:pos="9629"/>
            </w:tabs>
            <w:rPr>
              <w:rFonts w:eastAsiaTheme="minorEastAsia"/>
              <w:noProof/>
              <w:sz w:val="24"/>
              <w:szCs w:val="24"/>
              <w:lang w:eastAsia="de-DE"/>
            </w:rPr>
          </w:pPr>
          <w:hyperlink w:anchor="_Toc230255422" w:history="1">
            <w:r w:rsidRPr="003907B5">
              <w:rPr>
                <w:rStyle w:val="Hyperlink"/>
                <w:noProof/>
              </w:rPr>
              <w:t>VII. BESCHWERDEVERFAHREN: Umgang mit Übertretungen des Verhaltenskodexes und der fachlichen Standards</w:t>
            </w:r>
            <w:r>
              <w:rPr>
                <w:noProof/>
                <w:webHidden/>
              </w:rPr>
              <w:tab/>
            </w:r>
            <w:r>
              <w:rPr>
                <w:noProof/>
                <w:webHidden/>
              </w:rPr>
              <w:fldChar w:fldCharType="begin"/>
            </w:r>
            <w:r>
              <w:rPr>
                <w:noProof/>
                <w:webHidden/>
              </w:rPr>
              <w:instrText xml:space="preserve"> PAGEREF _Toc230255422 \h </w:instrText>
            </w:r>
            <w:r>
              <w:rPr>
                <w:noProof/>
                <w:webHidden/>
              </w:rPr>
            </w:r>
            <w:r>
              <w:rPr>
                <w:noProof/>
                <w:webHidden/>
              </w:rPr>
              <w:fldChar w:fldCharType="separate"/>
            </w:r>
            <w:r>
              <w:rPr>
                <w:noProof/>
                <w:webHidden/>
              </w:rPr>
              <w:t>16</w:t>
            </w:r>
            <w:r>
              <w:rPr>
                <w:noProof/>
                <w:webHidden/>
              </w:rPr>
              <w:fldChar w:fldCharType="end"/>
            </w:r>
          </w:hyperlink>
        </w:p>
        <w:p w14:paraId="4AEA175E" w14:textId="3417BCD4" w:rsidR="00570A72" w:rsidRDefault="00570A72">
          <w:pPr>
            <w:pStyle w:val="Verzeichnis2"/>
            <w:tabs>
              <w:tab w:val="right" w:leader="dot" w:pos="9629"/>
            </w:tabs>
            <w:rPr>
              <w:rFonts w:eastAsiaTheme="minorEastAsia"/>
              <w:noProof/>
              <w:sz w:val="24"/>
              <w:szCs w:val="24"/>
              <w:lang w:eastAsia="de-DE"/>
            </w:rPr>
          </w:pPr>
          <w:hyperlink w:anchor="_Toc230255423" w:history="1">
            <w:r w:rsidRPr="003907B5">
              <w:rPr>
                <w:rStyle w:val="Hyperlink"/>
                <w:noProof/>
              </w:rPr>
              <w:t>VIII. HANDLUNGSPLAN</w:t>
            </w:r>
            <w:r>
              <w:rPr>
                <w:noProof/>
                <w:webHidden/>
              </w:rPr>
              <w:tab/>
            </w:r>
            <w:r>
              <w:rPr>
                <w:noProof/>
                <w:webHidden/>
              </w:rPr>
              <w:fldChar w:fldCharType="begin"/>
            </w:r>
            <w:r>
              <w:rPr>
                <w:noProof/>
                <w:webHidden/>
              </w:rPr>
              <w:instrText xml:space="preserve"> PAGEREF _Toc230255423 \h </w:instrText>
            </w:r>
            <w:r>
              <w:rPr>
                <w:noProof/>
                <w:webHidden/>
              </w:rPr>
            </w:r>
            <w:r>
              <w:rPr>
                <w:noProof/>
                <w:webHidden/>
              </w:rPr>
              <w:fldChar w:fldCharType="separate"/>
            </w:r>
            <w:r>
              <w:rPr>
                <w:noProof/>
                <w:webHidden/>
              </w:rPr>
              <w:t>16</w:t>
            </w:r>
            <w:r>
              <w:rPr>
                <w:noProof/>
                <w:webHidden/>
              </w:rPr>
              <w:fldChar w:fldCharType="end"/>
            </w:r>
          </w:hyperlink>
        </w:p>
        <w:p w14:paraId="118F44FF" w14:textId="4926322A" w:rsidR="00570A72" w:rsidRDefault="00570A72">
          <w:pPr>
            <w:pStyle w:val="Verzeichnis2"/>
            <w:tabs>
              <w:tab w:val="right" w:leader="dot" w:pos="9629"/>
            </w:tabs>
            <w:rPr>
              <w:rFonts w:eastAsiaTheme="minorEastAsia"/>
              <w:noProof/>
              <w:sz w:val="24"/>
              <w:szCs w:val="24"/>
              <w:lang w:eastAsia="de-DE"/>
            </w:rPr>
          </w:pPr>
          <w:hyperlink w:anchor="_Toc230255424" w:history="1">
            <w:r w:rsidRPr="003907B5">
              <w:rPr>
                <w:rStyle w:val="Hyperlink"/>
                <w:noProof/>
              </w:rPr>
              <w:t>IX. BERATUNGS- UND ANLAUFSTELLEN</w:t>
            </w:r>
            <w:r>
              <w:rPr>
                <w:noProof/>
                <w:webHidden/>
              </w:rPr>
              <w:tab/>
            </w:r>
            <w:r>
              <w:rPr>
                <w:noProof/>
                <w:webHidden/>
              </w:rPr>
              <w:fldChar w:fldCharType="begin"/>
            </w:r>
            <w:r>
              <w:rPr>
                <w:noProof/>
                <w:webHidden/>
              </w:rPr>
              <w:instrText xml:space="preserve"> PAGEREF _Toc230255424 \h </w:instrText>
            </w:r>
            <w:r>
              <w:rPr>
                <w:noProof/>
                <w:webHidden/>
              </w:rPr>
            </w:r>
            <w:r>
              <w:rPr>
                <w:noProof/>
                <w:webHidden/>
              </w:rPr>
              <w:fldChar w:fldCharType="separate"/>
            </w:r>
            <w:r>
              <w:rPr>
                <w:noProof/>
                <w:webHidden/>
              </w:rPr>
              <w:t>17</w:t>
            </w:r>
            <w:r>
              <w:rPr>
                <w:noProof/>
                <w:webHidden/>
              </w:rPr>
              <w:fldChar w:fldCharType="end"/>
            </w:r>
          </w:hyperlink>
        </w:p>
        <w:p w14:paraId="684B7D39" w14:textId="4056A7EE" w:rsidR="007F73AC" w:rsidRDefault="00D05DA1" w:rsidP="005614C8">
          <w:pPr>
            <w:rPr>
              <w:b/>
              <w:bCs/>
            </w:rPr>
          </w:pPr>
          <w:r>
            <w:rPr>
              <w:b/>
              <w:bCs/>
            </w:rPr>
            <w:lastRenderedPageBreak/>
            <w:fldChar w:fldCharType="end"/>
          </w:r>
        </w:p>
      </w:sdtContent>
    </w:sdt>
    <w:p w14:paraId="4369069A" w14:textId="04D130D8" w:rsidR="00F471D7" w:rsidRPr="007F73AC" w:rsidRDefault="000B4E87" w:rsidP="005614C8">
      <w:pPr>
        <w:rPr>
          <w:b/>
          <w:bCs/>
        </w:rPr>
      </w:pPr>
      <w:r w:rsidRPr="009A1B7D">
        <w:rPr>
          <w:b/>
          <w:sz w:val="28"/>
          <w:szCs w:val="28"/>
        </w:rPr>
        <w:t>Rahmenschutzkonzept für den Arbeitsbereich Kirchenmusik</w:t>
      </w:r>
      <w:r w:rsidR="004375A7">
        <w:rPr>
          <w:b/>
          <w:sz w:val="28"/>
          <w:szCs w:val="28"/>
        </w:rPr>
        <w:br/>
      </w:r>
      <w:r w:rsidR="008A1795" w:rsidRPr="009A1B7D">
        <w:rPr>
          <w:b/>
          <w:sz w:val="24"/>
          <w:szCs w:val="24"/>
        </w:rPr>
        <w:t>und</w:t>
      </w:r>
      <w:r w:rsidR="004375A7">
        <w:rPr>
          <w:b/>
          <w:sz w:val="28"/>
          <w:szCs w:val="28"/>
        </w:rPr>
        <w:br/>
      </w:r>
      <w:r w:rsidR="00AC09F0" w:rsidRPr="009A1B7D">
        <w:rPr>
          <w:b/>
          <w:sz w:val="28"/>
          <w:szCs w:val="28"/>
        </w:rPr>
        <w:t xml:space="preserve">Bereichsbezogenes </w:t>
      </w:r>
      <w:r w:rsidR="00EF7D92" w:rsidRPr="009A1B7D">
        <w:rPr>
          <w:b/>
          <w:sz w:val="28"/>
          <w:szCs w:val="28"/>
        </w:rPr>
        <w:t>Schutzkonzept</w:t>
      </w:r>
      <w:r w:rsidR="00A00CB5" w:rsidRPr="009A1B7D">
        <w:rPr>
          <w:b/>
          <w:sz w:val="28"/>
          <w:szCs w:val="28"/>
        </w:rPr>
        <w:t xml:space="preserve"> </w:t>
      </w:r>
      <w:r w:rsidR="008A1795" w:rsidRPr="009A1B7D">
        <w:rPr>
          <w:b/>
          <w:sz w:val="28"/>
          <w:szCs w:val="28"/>
        </w:rPr>
        <w:t>/</w:t>
      </w:r>
      <w:r w:rsidR="00EF7D92" w:rsidRPr="009A1B7D">
        <w:rPr>
          <w:b/>
          <w:sz w:val="28"/>
          <w:szCs w:val="28"/>
        </w:rPr>
        <w:t xml:space="preserve"> fachliche Standards zum Schutz vor sexualisierter Gewalt im Umgang mit Personen in Abhängigkeits- oder Vertrauensverhältnissen im landeskirchlichen Arbeitsbereich Kirchenmusik</w:t>
      </w:r>
    </w:p>
    <w:p w14:paraId="4E4B8D3D" w14:textId="438D149A" w:rsidR="00BF409A" w:rsidRPr="009A1B7D" w:rsidRDefault="007212D7" w:rsidP="00865884">
      <w:pPr>
        <w:pStyle w:val="berschrift1"/>
      </w:pPr>
      <w:bookmarkStart w:id="0" w:name="_Toc230255395"/>
      <w:r w:rsidRPr="009A1B7D">
        <w:t xml:space="preserve">ABSCHNITT A: </w:t>
      </w:r>
      <w:r w:rsidR="00625DAF" w:rsidRPr="009A1B7D">
        <w:t>ERLÄUTERUNG</w:t>
      </w:r>
      <w:bookmarkEnd w:id="0"/>
      <w:r w:rsidR="00625DAF" w:rsidRPr="009A1B7D">
        <w:t xml:space="preserve"> </w:t>
      </w:r>
    </w:p>
    <w:p w14:paraId="436FF2F0" w14:textId="56A349C0" w:rsidR="00BF409A" w:rsidRPr="009A1B7D" w:rsidRDefault="00625DAF" w:rsidP="005614C8">
      <w:pPr>
        <w:rPr>
          <w:sz w:val="24"/>
          <w:szCs w:val="24"/>
        </w:rPr>
      </w:pPr>
      <w:r w:rsidRPr="009A1B7D">
        <w:rPr>
          <w:sz w:val="24"/>
          <w:szCs w:val="24"/>
        </w:rPr>
        <w:t>Das Tätigkeitsfeld Kirchenmusik</w:t>
      </w:r>
      <w:r w:rsidR="007212D7" w:rsidRPr="009A1B7D">
        <w:rPr>
          <w:sz w:val="24"/>
          <w:szCs w:val="24"/>
        </w:rPr>
        <w:t xml:space="preserve"> </w:t>
      </w:r>
      <w:r w:rsidR="00350A96" w:rsidRPr="009A1B7D">
        <w:rPr>
          <w:sz w:val="24"/>
          <w:szCs w:val="24"/>
        </w:rPr>
        <w:t xml:space="preserve">findet </w:t>
      </w:r>
      <w:r w:rsidR="001860E7" w:rsidRPr="009A1B7D">
        <w:rPr>
          <w:sz w:val="24"/>
          <w:szCs w:val="24"/>
        </w:rPr>
        <w:t xml:space="preserve">statt </w:t>
      </w:r>
      <w:r w:rsidR="00350A96" w:rsidRPr="009A1B7D">
        <w:rPr>
          <w:sz w:val="24"/>
          <w:szCs w:val="24"/>
        </w:rPr>
        <w:t>im Verantwortungsbereich von Kirchengemeinden</w:t>
      </w:r>
      <w:r w:rsidR="001860E7" w:rsidRPr="009A1B7D">
        <w:rPr>
          <w:sz w:val="24"/>
          <w:szCs w:val="24"/>
        </w:rPr>
        <w:t xml:space="preserve"> (</w:t>
      </w:r>
      <w:r w:rsidR="00350A96" w:rsidRPr="009A1B7D">
        <w:rPr>
          <w:sz w:val="24"/>
          <w:szCs w:val="24"/>
        </w:rPr>
        <w:t>z. B. in Form von Kirchenchorarbeit oder Posaunenchorarbeit</w:t>
      </w:r>
      <w:r w:rsidR="001860E7" w:rsidRPr="009A1B7D">
        <w:rPr>
          <w:sz w:val="24"/>
          <w:szCs w:val="24"/>
        </w:rPr>
        <w:t>)</w:t>
      </w:r>
      <w:r w:rsidR="00350A96" w:rsidRPr="009A1B7D">
        <w:rPr>
          <w:sz w:val="24"/>
          <w:szCs w:val="24"/>
        </w:rPr>
        <w:t>, im Verantwortungsbereich von Kirchenbezirken</w:t>
      </w:r>
      <w:r w:rsidR="001860E7" w:rsidRPr="009A1B7D">
        <w:rPr>
          <w:sz w:val="24"/>
          <w:szCs w:val="24"/>
        </w:rPr>
        <w:t xml:space="preserve"> (</w:t>
      </w:r>
      <w:r w:rsidR="00350A96" w:rsidRPr="009A1B7D">
        <w:rPr>
          <w:sz w:val="24"/>
          <w:szCs w:val="24"/>
        </w:rPr>
        <w:t xml:space="preserve">z. B. in Form </w:t>
      </w:r>
      <w:r w:rsidR="001860E7" w:rsidRPr="009A1B7D">
        <w:rPr>
          <w:sz w:val="24"/>
          <w:szCs w:val="24"/>
        </w:rPr>
        <w:t>der Ensemblearbeit von Bezirkskantor*innen) sowie im Verantwortungsbereich der Landeskirche (z. B. in Form von Lehrgängen, Freizeiten, Singwochen</w:t>
      </w:r>
      <w:r w:rsidR="000A7677" w:rsidRPr="009A1B7D">
        <w:rPr>
          <w:sz w:val="24"/>
          <w:szCs w:val="24"/>
        </w:rPr>
        <w:t>, Fortbildungen</w:t>
      </w:r>
      <w:r w:rsidR="001860E7" w:rsidRPr="009A1B7D">
        <w:rPr>
          <w:sz w:val="24"/>
          <w:szCs w:val="24"/>
        </w:rPr>
        <w:t xml:space="preserve"> der Posaunenarbeit oder des Ki</w:t>
      </w:r>
      <w:r w:rsidR="009A1B7D">
        <w:rPr>
          <w:sz w:val="24"/>
          <w:szCs w:val="24"/>
        </w:rPr>
        <w:t>r</w:t>
      </w:r>
      <w:r w:rsidR="001860E7" w:rsidRPr="009A1B7D">
        <w:rPr>
          <w:sz w:val="24"/>
          <w:szCs w:val="24"/>
        </w:rPr>
        <w:t>chenmusikverband</w:t>
      </w:r>
      <w:r w:rsidR="00A00CB5" w:rsidRPr="009A1B7D">
        <w:rPr>
          <w:sz w:val="24"/>
          <w:szCs w:val="24"/>
        </w:rPr>
        <w:t>e</w:t>
      </w:r>
      <w:r w:rsidR="001860E7" w:rsidRPr="009A1B7D">
        <w:rPr>
          <w:sz w:val="24"/>
          <w:szCs w:val="24"/>
        </w:rPr>
        <w:t>s</w:t>
      </w:r>
      <w:r w:rsidR="000A7677" w:rsidRPr="009A1B7D">
        <w:rPr>
          <w:sz w:val="24"/>
          <w:szCs w:val="24"/>
        </w:rPr>
        <w:t xml:space="preserve"> </w:t>
      </w:r>
      <w:r w:rsidR="00A00CB5" w:rsidRPr="009A1B7D">
        <w:rPr>
          <w:sz w:val="24"/>
          <w:szCs w:val="24"/>
        </w:rPr>
        <w:t>sowie</w:t>
      </w:r>
      <w:r w:rsidR="000A7677" w:rsidRPr="009A1B7D">
        <w:rPr>
          <w:sz w:val="24"/>
          <w:szCs w:val="24"/>
        </w:rPr>
        <w:t xml:space="preserve"> in Form landeskirchlicher Ausbildungsangebote durch </w:t>
      </w:r>
      <w:r w:rsidR="009D33E5" w:rsidRPr="009A1B7D">
        <w:rPr>
          <w:sz w:val="24"/>
          <w:szCs w:val="24"/>
        </w:rPr>
        <w:t xml:space="preserve">Kantor*innen und andere Beauftragte). Vielfach </w:t>
      </w:r>
      <w:r w:rsidR="00ED05BB" w:rsidRPr="009A1B7D">
        <w:rPr>
          <w:sz w:val="24"/>
          <w:szCs w:val="24"/>
        </w:rPr>
        <w:t>wird</w:t>
      </w:r>
      <w:r w:rsidR="009D33E5" w:rsidRPr="009A1B7D">
        <w:rPr>
          <w:sz w:val="24"/>
          <w:szCs w:val="24"/>
        </w:rPr>
        <w:t xml:space="preserve"> diese Arbeit in </w:t>
      </w:r>
      <w:r w:rsidR="00E26BB7" w:rsidRPr="009A1B7D">
        <w:rPr>
          <w:sz w:val="24"/>
          <w:szCs w:val="24"/>
        </w:rPr>
        <w:t xml:space="preserve">eigenständigen Organisationseinheiten </w:t>
      </w:r>
      <w:r w:rsidR="00ED05BB" w:rsidRPr="009A1B7D">
        <w:rPr>
          <w:sz w:val="24"/>
          <w:szCs w:val="24"/>
        </w:rPr>
        <w:t xml:space="preserve">geleistet </w:t>
      </w:r>
      <w:r w:rsidR="00E26BB7" w:rsidRPr="009A1B7D">
        <w:rPr>
          <w:sz w:val="24"/>
          <w:szCs w:val="24"/>
        </w:rPr>
        <w:t>(Kantorate</w:t>
      </w:r>
      <w:r w:rsidR="00ED05BB" w:rsidRPr="009A1B7D">
        <w:rPr>
          <w:sz w:val="24"/>
          <w:szCs w:val="24"/>
        </w:rPr>
        <w:t xml:space="preserve">, Haus der Kirchenmusik, Hochschule für Kirchenmusik, Badische Posaunenarbeit), </w:t>
      </w:r>
      <w:r w:rsidR="00F148A6" w:rsidRPr="009A1B7D">
        <w:rPr>
          <w:sz w:val="24"/>
          <w:szCs w:val="24"/>
        </w:rPr>
        <w:t xml:space="preserve">die z. T. über eigene Gremienstrukturen verfügen. Anderenorts ist die Arbeit </w:t>
      </w:r>
      <w:r w:rsidR="0036456A" w:rsidRPr="009A1B7D">
        <w:rPr>
          <w:sz w:val="24"/>
          <w:szCs w:val="24"/>
        </w:rPr>
        <w:t xml:space="preserve">ein </w:t>
      </w:r>
      <w:r w:rsidR="006F2813" w:rsidRPr="009A1B7D">
        <w:rPr>
          <w:sz w:val="24"/>
          <w:szCs w:val="24"/>
        </w:rPr>
        <w:t>Teil des Angebots einer Kirchengemeinde (z. B. Kirchenchor mit ehrenamtlicher</w:t>
      </w:r>
      <w:r w:rsidR="00A00CB5" w:rsidRPr="009A1B7D">
        <w:rPr>
          <w:sz w:val="24"/>
          <w:szCs w:val="24"/>
        </w:rPr>
        <w:t xml:space="preserve"> </w:t>
      </w:r>
      <w:r w:rsidR="006F2813" w:rsidRPr="009A1B7D">
        <w:rPr>
          <w:sz w:val="24"/>
          <w:szCs w:val="24"/>
        </w:rPr>
        <w:t>/</w:t>
      </w:r>
      <w:r w:rsidR="00A00CB5" w:rsidRPr="009A1B7D">
        <w:rPr>
          <w:sz w:val="24"/>
          <w:szCs w:val="24"/>
        </w:rPr>
        <w:t xml:space="preserve"> </w:t>
      </w:r>
      <w:r w:rsidR="006F2813" w:rsidRPr="009A1B7D">
        <w:rPr>
          <w:sz w:val="24"/>
          <w:szCs w:val="24"/>
        </w:rPr>
        <w:t>nebenberuflicher Leitung).</w:t>
      </w:r>
    </w:p>
    <w:p w14:paraId="77276CC1" w14:textId="15DA8E40" w:rsidR="00570FCE" w:rsidRPr="009A1B7D" w:rsidRDefault="006F2813" w:rsidP="005614C8">
      <w:pPr>
        <w:rPr>
          <w:sz w:val="24"/>
          <w:szCs w:val="24"/>
        </w:rPr>
      </w:pPr>
      <w:r w:rsidRPr="009A1B7D">
        <w:rPr>
          <w:sz w:val="24"/>
          <w:szCs w:val="24"/>
        </w:rPr>
        <w:t>Die jeweils verantwortlichen Rechtsträge</w:t>
      </w:r>
      <w:r w:rsidR="00F5066F" w:rsidRPr="009A1B7D">
        <w:rPr>
          <w:sz w:val="24"/>
          <w:szCs w:val="24"/>
        </w:rPr>
        <w:t xml:space="preserve">r sind </w:t>
      </w:r>
      <w:r w:rsidR="00CE0663" w:rsidRPr="009A1B7D">
        <w:rPr>
          <w:sz w:val="24"/>
          <w:szCs w:val="24"/>
        </w:rPr>
        <w:t>kraft</w:t>
      </w:r>
      <w:r w:rsidR="00F5066F" w:rsidRPr="009A1B7D">
        <w:rPr>
          <w:sz w:val="24"/>
          <w:szCs w:val="24"/>
        </w:rPr>
        <w:t xml:space="preserve"> landeskirchlichen Rechts verpflichtet, Schutzkonzepte zum Schutz vor </w:t>
      </w:r>
      <w:r w:rsidR="0036456A" w:rsidRPr="009A1B7D">
        <w:rPr>
          <w:sz w:val="24"/>
          <w:szCs w:val="24"/>
        </w:rPr>
        <w:t>s</w:t>
      </w:r>
      <w:r w:rsidR="00F5066F" w:rsidRPr="009A1B7D">
        <w:rPr>
          <w:sz w:val="24"/>
          <w:szCs w:val="24"/>
        </w:rPr>
        <w:t xml:space="preserve">exualisierter Gewalt zu erlassen. </w:t>
      </w:r>
      <w:r w:rsidR="00CE0663" w:rsidRPr="009A1B7D">
        <w:rPr>
          <w:sz w:val="24"/>
          <w:szCs w:val="24"/>
        </w:rPr>
        <w:t>Die</w:t>
      </w:r>
      <w:r w:rsidR="00A26F7B" w:rsidRPr="009A1B7D">
        <w:rPr>
          <w:sz w:val="24"/>
          <w:szCs w:val="24"/>
        </w:rPr>
        <w:t xml:space="preserve"> fachspezifischen Risiken im Bereich Kirchenmusik müssen dabei in den Blick genommen werden.</w:t>
      </w:r>
      <w:r w:rsidR="00570FCE" w:rsidRPr="009A1B7D">
        <w:rPr>
          <w:sz w:val="24"/>
          <w:szCs w:val="24"/>
        </w:rPr>
        <w:t xml:space="preserve"> </w:t>
      </w:r>
      <w:r w:rsidR="002B0275">
        <w:rPr>
          <w:sz w:val="24"/>
          <w:szCs w:val="24"/>
        </w:rPr>
        <w:t xml:space="preserve">Potenzial- und </w:t>
      </w:r>
      <w:r w:rsidR="00570FCE" w:rsidRPr="009A1B7D">
        <w:rPr>
          <w:sz w:val="24"/>
          <w:szCs w:val="24"/>
        </w:rPr>
        <w:t>Risikoanalyse, Präventions- und Interventions</w:t>
      </w:r>
      <w:r w:rsidR="00581F75" w:rsidRPr="009A1B7D">
        <w:rPr>
          <w:sz w:val="24"/>
          <w:szCs w:val="24"/>
        </w:rPr>
        <w:t>maßnahme</w:t>
      </w:r>
      <w:r w:rsidR="0015159D" w:rsidRPr="009A1B7D">
        <w:rPr>
          <w:sz w:val="24"/>
          <w:szCs w:val="24"/>
        </w:rPr>
        <w:t>n, Hilfe und Beratung müssen entsprechend den landeskirchlichen Handreichungen und Hinweisen in einem partizipativen Prozess</w:t>
      </w:r>
      <w:r w:rsidR="00A00CB5" w:rsidRPr="009A1B7D">
        <w:rPr>
          <w:sz w:val="24"/>
          <w:szCs w:val="24"/>
        </w:rPr>
        <w:t>,</w:t>
      </w:r>
      <w:r w:rsidR="0015159D" w:rsidRPr="009A1B7D">
        <w:rPr>
          <w:sz w:val="24"/>
          <w:szCs w:val="24"/>
        </w:rPr>
        <w:t xml:space="preserve"> </w:t>
      </w:r>
      <w:r w:rsidR="000513EB" w:rsidRPr="009A1B7D">
        <w:rPr>
          <w:sz w:val="24"/>
          <w:szCs w:val="24"/>
        </w:rPr>
        <w:t>bezogen auf die jeweilige Situation</w:t>
      </w:r>
      <w:r w:rsidR="00A00CB5" w:rsidRPr="009A1B7D">
        <w:rPr>
          <w:sz w:val="24"/>
          <w:szCs w:val="24"/>
        </w:rPr>
        <w:t>,</w:t>
      </w:r>
      <w:r w:rsidR="000513EB" w:rsidRPr="009A1B7D">
        <w:rPr>
          <w:sz w:val="24"/>
          <w:szCs w:val="24"/>
        </w:rPr>
        <w:t xml:space="preserve"> formuliert werden. </w:t>
      </w:r>
    </w:p>
    <w:p w14:paraId="6BD5FAE6" w14:textId="0BD1DE13" w:rsidR="000513EB" w:rsidRPr="009A1B7D" w:rsidRDefault="000E2835" w:rsidP="005614C8">
      <w:pPr>
        <w:rPr>
          <w:sz w:val="24"/>
          <w:szCs w:val="24"/>
        </w:rPr>
      </w:pPr>
      <w:r w:rsidRPr="009A1B7D">
        <w:rPr>
          <w:sz w:val="24"/>
          <w:szCs w:val="24"/>
        </w:rPr>
        <w:t xml:space="preserve">Für die </w:t>
      </w:r>
      <w:r w:rsidRPr="00566332">
        <w:rPr>
          <w:b/>
          <w:bCs/>
          <w:sz w:val="24"/>
          <w:szCs w:val="24"/>
        </w:rPr>
        <w:t xml:space="preserve">Rechtsträger in den Kirchengemeinden und Kirchenbezirken sowie insbesondere für die </w:t>
      </w:r>
      <w:r w:rsidR="00FD6051" w:rsidRPr="00566332">
        <w:rPr>
          <w:b/>
          <w:bCs/>
          <w:sz w:val="24"/>
          <w:szCs w:val="24"/>
        </w:rPr>
        <w:t>Kantorate und Bezirkskantorate</w:t>
      </w:r>
      <w:r w:rsidR="00FD6051" w:rsidRPr="009A1B7D">
        <w:rPr>
          <w:sz w:val="24"/>
          <w:szCs w:val="24"/>
        </w:rPr>
        <w:t xml:space="preserve"> bietet </w:t>
      </w:r>
      <w:r w:rsidR="00FD6051" w:rsidRPr="00566332">
        <w:rPr>
          <w:b/>
          <w:bCs/>
          <w:sz w:val="24"/>
          <w:szCs w:val="24"/>
        </w:rPr>
        <w:t>Abschnitt B</w:t>
      </w:r>
      <w:r w:rsidR="00FD6051" w:rsidRPr="009A1B7D">
        <w:rPr>
          <w:sz w:val="24"/>
          <w:szCs w:val="24"/>
        </w:rPr>
        <w:t xml:space="preserve"> ein Rahmenschutzkonzept</w:t>
      </w:r>
      <w:r w:rsidR="006477DD" w:rsidRPr="009A1B7D">
        <w:rPr>
          <w:sz w:val="24"/>
          <w:szCs w:val="24"/>
        </w:rPr>
        <w:t xml:space="preserve"> mit Hinweisen zu Spezifika des Arbeitsbereichs Kirchenmusik, das vor Ort zu einem </w:t>
      </w:r>
      <w:r w:rsidR="0014230D" w:rsidRPr="009A1B7D">
        <w:rPr>
          <w:sz w:val="24"/>
          <w:szCs w:val="24"/>
        </w:rPr>
        <w:t>Schutzkonzept für die kirchenmusikalische Arbeit weiterzuentwickeln</w:t>
      </w:r>
      <w:r w:rsidR="00805B6D" w:rsidRPr="009A1B7D">
        <w:rPr>
          <w:sz w:val="24"/>
          <w:szCs w:val="24"/>
        </w:rPr>
        <w:t xml:space="preserve"> ist</w:t>
      </w:r>
      <w:r w:rsidR="0014230D" w:rsidRPr="009A1B7D">
        <w:rPr>
          <w:sz w:val="24"/>
          <w:szCs w:val="24"/>
        </w:rPr>
        <w:t>.</w:t>
      </w:r>
      <w:r w:rsidR="00AC73D7" w:rsidRPr="009A1B7D">
        <w:rPr>
          <w:sz w:val="24"/>
          <w:szCs w:val="24"/>
        </w:rPr>
        <w:t xml:space="preserve"> Ebenfalls vor Ort ist zu entscheiden, ob die kirchenmusikalischen Angebote ins Schutzkonzept der Kirchengemeinde aufgenommen werden oder ob – wegen eines hohen eigenständigen Organisationsgrades – für die kirchenmusikalische Arbeit ein eigenes Schutzkonzept</w:t>
      </w:r>
      <w:r w:rsidR="00617966" w:rsidRPr="009A1B7D">
        <w:rPr>
          <w:sz w:val="24"/>
          <w:szCs w:val="24"/>
        </w:rPr>
        <w:t xml:space="preserve"> (</w:t>
      </w:r>
      <w:r w:rsidR="00AC73D7" w:rsidRPr="009A1B7D">
        <w:rPr>
          <w:sz w:val="24"/>
          <w:szCs w:val="24"/>
        </w:rPr>
        <w:t>z. B. durch das Kantorat und seine Mitarbeitenden</w:t>
      </w:r>
      <w:r w:rsidR="00617966" w:rsidRPr="009A1B7D">
        <w:rPr>
          <w:sz w:val="24"/>
          <w:szCs w:val="24"/>
        </w:rPr>
        <w:t>)</w:t>
      </w:r>
      <w:r w:rsidR="00AC73D7" w:rsidRPr="009A1B7D">
        <w:rPr>
          <w:sz w:val="24"/>
          <w:szCs w:val="24"/>
        </w:rPr>
        <w:t xml:space="preserve"> erarbeitet</w:t>
      </w:r>
      <w:r w:rsidR="004431A0" w:rsidRPr="009A1B7D">
        <w:rPr>
          <w:sz w:val="24"/>
          <w:szCs w:val="24"/>
        </w:rPr>
        <w:t xml:space="preserve"> wird.</w:t>
      </w:r>
    </w:p>
    <w:p w14:paraId="6BF5DD23" w14:textId="0A63B062" w:rsidR="006B6DB2" w:rsidRPr="009A1B7D" w:rsidRDefault="006477DD" w:rsidP="005614C8">
      <w:pPr>
        <w:rPr>
          <w:sz w:val="24"/>
          <w:szCs w:val="24"/>
        </w:rPr>
      </w:pPr>
      <w:r w:rsidRPr="00566332">
        <w:rPr>
          <w:b/>
          <w:bCs/>
          <w:sz w:val="24"/>
          <w:szCs w:val="24"/>
        </w:rPr>
        <w:t>Für d</w:t>
      </w:r>
      <w:r w:rsidR="0014230D" w:rsidRPr="00566332">
        <w:rPr>
          <w:b/>
          <w:bCs/>
          <w:sz w:val="24"/>
          <w:szCs w:val="24"/>
        </w:rPr>
        <w:t>as landeskirchliche Arbeitsfeld Kirchenmusik</w:t>
      </w:r>
      <w:r w:rsidR="00805B6D" w:rsidRPr="009A1B7D">
        <w:rPr>
          <w:sz w:val="24"/>
          <w:szCs w:val="24"/>
        </w:rPr>
        <w:t xml:space="preserve"> (Lehrgänge, Freizeiten, Fortbildungen, Ausbildungsangebote) bietet </w:t>
      </w:r>
      <w:r w:rsidR="00805B6D" w:rsidRPr="00566332">
        <w:rPr>
          <w:b/>
          <w:bCs/>
          <w:sz w:val="24"/>
          <w:szCs w:val="24"/>
        </w:rPr>
        <w:t>Abschnitt C</w:t>
      </w:r>
      <w:r w:rsidR="00805B6D" w:rsidRPr="009A1B7D">
        <w:rPr>
          <w:sz w:val="24"/>
          <w:szCs w:val="24"/>
        </w:rPr>
        <w:t xml:space="preserve"> das </w:t>
      </w:r>
      <w:r w:rsidR="002B0275">
        <w:rPr>
          <w:sz w:val="24"/>
          <w:szCs w:val="24"/>
        </w:rPr>
        <w:t>Rahmens</w:t>
      </w:r>
      <w:r w:rsidR="00805B6D" w:rsidRPr="009A1B7D">
        <w:rPr>
          <w:sz w:val="24"/>
          <w:szCs w:val="24"/>
        </w:rPr>
        <w:t>chutzkonzept. Die</w:t>
      </w:r>
      <w:r w:rsidR="004F5B0D" w:rsidRPr="009A1B7D">
        <w:rPr>
          <w:sz w:val="24"/>
          <w:szCs w:val="24"/>
        </w:rPr>
        <w:t xml:space="preserve"> Gültigkeit umfasst </w:t>
      </w:r>
      <w:r w:rsidR="001F6DAC" w:rsidRPr="009A1B7D">
        <w:rPr>
          <w:sz w:val="24"/>
          <w:szCs w:val="24"/>
        </w:rPr>
        <w:t xml:space="preserve">– unabhängig vom Ort des Angebots – </w:t>
      </w:r>
      <w:r w:rsidR="004F5B0D" w:rsidRPr="009A1B7D">
        <w:rPr>
          <w:sz w:val="24"/>
          <w:szCs w:val="24"/>
        </w:rPr>
        <w:t>auch die Unterrichtsaktivitäten von Kantor*innen und Bezirkskantor*innen sowie weiterer Lehrkräfte im landeskirchlichen Auftrag</w:t>
      </w:r>
      <w:r w:rsidR="000F1B9C" w:rsidRPr="009A1B7D">
        <w:rPr>
          <w:sz w:val="24"/>
          <w:szCs w:val="24"/>
        </w:rPr>
        <w:t xml:space="preserve"> (</w:t>
      </w:r>
      <w:r w:rsidR="004F5B0D" w:rsidRPr="009A1B7D">
        <w:rPr>
          <w:sz w:val="24"/>
          <w:szCs w:val="24"/>
        </w:rPr>
        <w:t>z. B. in der C- und D-Ausbildung</w:t>
      </w:r>
      <w:r w:rsidR="000F1B9C" w:rsidRPr="009A1B7D">
        <w:rPr>
          <w:sz w:val="24"/>
          <w:szCs w:val="24"/>
        </w:rPr>
        <w:t>)</w:t>
      </w:r>
      <w:r w:rsidR="004F5B0D" w:rsidRPr="009A1B7D">
        <w:rPr>
          <w:sz w:val="24"/>
          <w:szCs w:val="24"/>
        </w:rPr>
        <w:t>.</w:t>
      </w:r>
      <w:r w:rsidR="004375A7">
        <w:rPr>
          <w:sz w:val="24"/>
          <w:szCs w:val="24"/>
        </w:rPr>
        <w:t xml:space="preserve"> </w:t>
      </w:r>
      <w:r w:rsidR="00CA6BEE" w:rsidRPr="00566332">
        <w:rPr>
          <w:sz w:val="24"/>
          <w:szCs w:val="24"/>
        </w:rPr>
        <w:t>D</w:t>
      </w:r>
      <w:r w:rsidR="006B6DB2" w:rsidRPr="00566332">
        <w:rPr>
          <w:sz w:val="24"/>
          <w:szCs w:val="24"/>
        </w:rPr>
        <w:t xml:space="preserve">iese konkrete Ausformulierung </w:t>
      </w:r>
      <w:r w:rsidR="00CA6BEE" w:rsidRPr="00566332">
        <w:rPr>
          <w:sz w:val="24"/>
          <w:szCs w:val="24"/>
        </w:rPr>
        <w:t xml:space="preserve">kann zugleich als Beispiel für </w:t>
      </w:r>
      <w:r w:rsidR="001D1B24" w:rsidRPr="00566332">
        <w:rPr>
          <w:sz w:val="24"/>
          <w:szCs w:val="24"/>
        </w:rPr>
        <w:t xml:space="preserve">Bezirke, Gemeinden, Kantorate und Chöre/Ensembles dienen, die vor der Aufgabe stehen, ein Schutzkonzept </w:t>
      </w:r>
      <w:r w:rsidR="00DC1363" w:rsidRPr="00566332">
        <w:rPr>
          <w:sz w:val="24"/>
          <w:szCs w:val="24"/>
        </w:rPr>
        <w:t>für das Handlungsfeld Kirchenmusik zu erstellen.</w:t>
      </w:r>
    </w:p>
    <w:p w14:paraId="03413966" w14:textId="77777777" w:rsidR="00BD0C9C" w:rsidRPr="009A1B7D" w:rsidRDefault="00BD0C9C" w:rsidP="005614C8">
      <w:pPr>
        <w:rPr>
          <w:sz w:val="24"/>
          <w:szCs w:val="24"/>
        </w:rPr>
      </w:pPr>
    </w:p>
    <w:p w14:paraId="0EAB1139" w14:textId="1721B0EA" w:rsidR="007212D7" w:rsidRPr="009A1B7D" w:rsidRDefault="007212D7" w:rsidP="00865884">
      <w:pPr>
        <w:pStyle w:val="berschrift1"/>
      </w:pPr>
      <w:bookmarkStart w:id="1" w:name="_Toc230255396"/>
      <w:r w:rsidRPr="009A1B7D">
        <w:lastRenderedPageBreak/>
        <w:t xml:space="preserve">ABSCHNITT B: </w:t>
      </w:r>
      <w:r w:rsidR="00840AE1">
        <w:br/>
      </w:r>
      <w:r w:rsidRPr="009A1B7D">
        <w:t>RAHMENSCHUTZKONZEPT FÜR DEN ARBEITSBEREICH KIRCHENMUSIK</w:t>
      </w:r>
      <w:r w:rsidR="002B0275">
        <w:t xml:space="preserve"> IN DEN KIRCHENGEMEINDEN UND BEZIRKEN</w:t>
      </w:r>
      <w:bookmarkEnd w:id="1"/>
    </w:p>
    <w:p w14:paraId="36F5EBD2" w14:textId="77777777" w:rsidR="00697DD6" w:rsidRPr="009A1B7D" w:rsidRDefault="00697DD6" w:rsidP="00865884">
      <w:pPr>
        <w:pStyle w:val="berschrift2"/>
      </w:pPr>
      <w:bookmarkStart w:id="2" w:name="_Toc230255397"/>
      <w:r w:rsidRPr="009A1B7D">
        <w:t>I. GÜLTIGKEIT</w:t>
      </w:r>
      <w:bookmarkEnd w:id="2"/>
    </w:p>
    <w:p w14:paraId="17B59EA1" w14:textId="0544CBD3" w:rsidR="00697DD6" w:rsidRPr="004C5872" w:rsidRDefault="003D45B3" w:rsidP="00697DD6">
      <w:pPr>
        <w:rPr>
          <w:i/>
          <w:sz w:val="24"/>
          <w:szCs w:val="24"/>
        </w:rPr>
      </w:pPr>
      <w:r w:rsidRPr="004C5872">
        <w:rPr>
          <w:i/>
          <w:sz w:val="24"/>
          <w:szCs w:val="24"/>
        </w:rPr>
        <w:t>Das vor Ort erstellte Schutzkonzept muss beschreiben, für welche Arbeit es gültig ist.</w:t>
      </w:r>
      <w:r w:rsidR="00A90A95" w:rsidRPr="004C5872">
        <w:rPr>
          <w:i/>
          <w:sz w:val="24"/>
          <w:szCs w:val="24"/>
        </w:rPr>
        <w:t xml:space="preserve"> </w:t>
      </w:r>
      <w:r w:rsidR="00C36BDE">
        <w:rPr>
          <w:i/>
          <w:sz w:val="24"/>
          <w:szCs w:val="24"/>
        </w:rPr>
        <w:t xml:space="preserve">Personalien werden jährlich, alle weiteren Veränderungen nach Bedarf oder spätestens alle 5 Jahre überprüft und angepasst. </w:t>
      </w:r>
      <w:r w:rsidR="001B61F4" w:rsidRPr="00764423">
        <w:rPr>
          <w:i/>
          <w:sz w:val="24"/>
          <w:szCs w:val="24"/>
        </w:rPr>
        <w:t xml:space="preserve">Die Erstellung und Fortschreibung des Schutzkonzepts </w:t>
      </w:r>
      <w:proofErr w:type="gramStart"/>
      <w:r w:rsidR="003B0689" w:rsidRPr="00764423">
        <w:rPr>
          <w:i/>
          <w:sz w:val="24"/>
          <w:szCs w:val="24"/>
        </w:rPr>
        <w:t>soll</w:t>
      </w:r>
      <w:proofErr w:type="gramEnd"/>
      <w:r w:rsidR="003B0689" w:rsidRPr="00764423">
        <w:rPr>
          <w:i/>
          <w:sz w:val="24"/>
          <w:szCs w:val="24"/>
        </w:rPr>
        <w:t xml:space="preserve"> als partizipativer Prozess gestaltet werden.</w:t>
      </w:r>
    </w:p>
    <w:p w14:paraId="310E7A16" w14:textId="77777777" w:rsidR="0036456A" w:rsidRPr="009A1B7D" w:rsidRDefault="0036456A" w:rsidP="00697DD6">
      <w:pPr>
        <w:rPr>
          <w:sz w:val="24"/>
          <w:szCs w:val="24"/>
        </w:rPr>
      </w:pPr>
    </w:p>
    <w:p w14:paraId="0787A35A" w14:textId="3B4C14CD" w:rsidR="00697DD6" w:rsidRPr="009A1B7D" w:rsidRDefault="00697DD6" w:rsidP="00865884">
      <w:pPr>
        <w:pStyle w:val="berschrift2"/>
      </w:pPr>
      <w:bookmarkStart w:id="3" w:name="_Toc230255398"/>
      <w:r w:rsidRPr="009A1B7D">
        <w:t>II. LEIT</w:t>
      </w:r>
      <w:r w:rsidR="00C36BDE">
        <w:t>B</w:t>
      </w:r>
      <w:r w:rsidR="007B590B">
        <w:t>ILD</w:t>
      </w:r>
      <w:bookmarkEnd w:id="3"/>
      <w:r w:rsidR="00033066">
        <w:t xml:space="preserve"> </w:t>
      </w:r>
    </w:p>
    <w:p w14:paraId="7BFF4E20" w14:textId="70C6CA52" w:rsidR="00041C59" w:rsidRPr="004C5872" w:rsidRDefault="00041C59" w:rsidP="00041C59">
      <w:pPr>
        <w:rPr>
          <w:i/>
          <w:sz w:val="24"/>
          <w:szCs w:val="24"/>
        </w:rPr>
      </w:pPr>
      <w:r w:rsidRPr="004C5872">
        <w:rPr>
          <w:i/>
          <w:sz w:val="24"/>
          <w:szCs w:val="24"/>
        </w:rPr>
        <w:t>Das vor Ort erstellte Schutzkonzept soll das Leitbild der Einrichtung hinsichtlich grenzachtenden Verhaltens wiedergeben. Auf den Abschnitt LEIT</w:t>
      </w:r>
      <w:r w:rsidR="00C36BDE">
        <w:rPr>
          <w:i/>
          <w:sz w:val="24"/>
          <w:szCs w:val="24"/>
        </w:rPr>
        <w:t>BILD</w:t>
      </w:r>
      <w:r w:rsidRPr="004C5872">
        <w:rPr>
          <w:i/>
          <w:sz w:val="24"/>
          <w:szCs w:val="24"/>
        </w:rPr>
        <w:t xml:space="preserve"> des Schut</w:t>
      </w:r>
      <w:r w:rsidR="00266362" w:rsidRPr="004C5872">
        <w:rPr>
          <w:i/>
          <w:sz w:val="24"/>
          <w:szCs w:val="24"/>
        </w:rPr>
        <w:t>z</w:t>
      </w:r>
      <w:r w:rsidRPr="004C5872">
        <w:rPr>
          <w:i/>
          <w:sz w:val="24"/>
          <w:szCs w:val="24"/>
        </w:rPr>
        <w:t>konzepts im landeskirchlichen Arbeitsfeld Kirchenmusik (s.u.) wird als Formulierungshilfe verwiesen.</w:t>
      </w:r>
    </w:p>
    <w:p w14:paraId="0C2F43A3" w14:textId="77777777" w:rsidR="0036456A" w:rsidRPr="009A1B7D" w:rsidRDefault="0036456A" w:rsidP="00041C59">
      <w:pPr>
        <w:rPr>
          <w:sz w:val="24"/>
          <w:szCs w:val="24"/>
        </w:rPr>
      </w:pPr>
    </w:p>
    <w:p w14:paraId="11C430BE" w14:textId="289ADAAE" w:rsidR="00697DD6" w:rsidRPr="009A1B7D" w:rsidRDefault="00697DD6" w:rsidP="00865884">
      <w:pPr>
        <w:pStyle w:val="berschrift2"/>
      </w:pPr>
      <w:bookmarkStart w:id="4" w:name="_Toc230255399"/>
      <w:r w:rsidRPr="009A1B7D">
        <w:t xml:space="preserve">III. </w:t>
      </w:r>
      <w:r w:rsidR="00C36BDE">
        <w:t>POTENZIAL- UND RISIKO</w:t>
      </w:r>
      <w:r w:rsidR="00C36BDE" w:rsidRPr="009A1B7D">
        <w:t>ANALYSE</w:t>
      </w:r>
      <w:bookmarkEnd w:id="4"/>
    </w:p>
    <w:p w14:paraId="50FC0D94" w14:textId="5CE9AEC0" w:rsidR="00697DD6" w:rsidRPr="004C5872" w:rsidRDefault="00EF2C01" w:rsidP="00266362">
      <w:pPr>
        <w:rPr>
          <w:i/>
          <w:sz w:val="24"/>
          <w:szCs w:val="24"/>
        </w:rPr>
      </w:pPr>
      <w:r w:rsidRPr="004C5872">
        <w:rPr>
          <w:i/>
          <w:sz w:val="24"/>
          <w:szCs w:val="24"/>
        </w:rPr>
        <w:t xml:space="preserve">Eine Potenzial- und </w:t>
      </w:r>
      <w:r w:rsidR="00C36BDE">
        <w:rPr>
          <w:i/>
          <w:sz w:val="24"/>
          <w:szCs w:val="24"/>
        </w:rPr>
        <w:t>Risiko</w:t>
      </w:r>
      <w:r w:rsidRPr="004C5872">
        <w:rPr>
          <w:i/>
          <w:sz w:val="24"/>
          <w:szCs w:val="24"/>
        </w:rPr>
        <w:t xml:space="preserve">analyse soll in einem partizipativen Prozess durchgeführt werden. Auf den Abschnitt </w:t>
      </w:r>
      <w:r w:rsidR="002B0275">
        <w:rPr>
          <w:i/>
          <w:sz w:val="24"/>
          <w:szCs w:val="24"/>
        </w:rPr>
        <w:t xml:space="preserve">POTENZIAL- UND </w:t>
      </w:r>
      <w:r w:rsidR="00C36BDE">
        <w:rPr>
          <w:i/>
          <w:sz w:val="24"/>
          <w:szCs w:val="24"/>
        </w:rPr>
        <w:t>RISIKO</w:t>
      </w:r>
      <w:r w:rsidRPr="004C5872">
        <w:rPr>
          <w:i/>
          <w:sz w:val="24"/>
          <w:szCs w:val="24"/>
        </w:rPr>
        <w:t>ANALYSE des Schut</w:t>
      </w:r>
      <w:r w:rsidR="000D4A38" w:rsidRPr="004C5872">
        <w:rPr>
          <w:i/>
          <w:sz w:val="24"/>
          <w:szCs w:val="24"/>
        </w:rPr>
        <w:t>z</w:t>
      </w:r>
      <w:r w:rsidRPr="004C5872">
        <w:rPr>
          <w:i/>
          <w:sz w:val="24"/>
          <w:szCs w:val="24"/>
        </w:rPr>
        <w:t>konzepts im landeskirchlichen Arbeitsfeld Kirchenmusik (s.</w:t>
      </w:r>
      <w:r w:rsidR="002B0275">
        <w:rPr>
          <w:i/>
          <w:sz w:val="24"/>
          <w:szCs w:val="24"/>
        </w:rPr>
        <w:t xml:space="preserve"> Abschnitt C</w:t>
      </w:r>
      <w:r w:rsidRPr="004C5872">
        <w:rPr>
          <w:i/>
          <w:sz w:val="24"/>
          <w:szCs w:val="24"/>
        </w:rPr>
        <w:t xml:space="preserve">) wird als Formulierungshilfe verwiesen. Dies enthält die Beschreibung </w:t>
      </w:r>
      <w:r w:rsidR="00266362" w:rsidRPr="004C5872">
        <w:rPr>
          <w:i/>
          <w:sz w:val="24"/>
          <w:szCs w:val="24"/>
        </w:rPr>
        <w:t xml:space="preserve">von </w:t>
      </w:r>
      <w:r w:rsidRPr="004C5872">
        <w:rPr>
          <w:i/>
          <w:sz w:val="24"/>
          <w:szCs w:val="24"/>
        </w:rPr>
        <w:t xml:space="preserve">Risikofaktoren im Bereich Kirchenmusik, die für dieses Arbeitsfeld grundsätzlich </w:t>
      </w:r>
      <w:r w:rsidR="00266362" w:rsidRPr="004C5872">
        <w:rPr>
          <w:i/>
          <w:sz w:val="24"/>
          <w:szCs w:val="24"/>
        </w:rPr>
        <w:t>in den Blick zu nehmen sind.</w:t>
      </w:r>
    </w:p>
    <w:p w14:paraId="6E0D666D" w14:textId="77777777" w:rsidR="0036456A" w:rsidRPr="009A1B7D" w:rsidRDefault="0036456A" w:rsidP="00266362">
      <w:pPr>
        <w:rPr>
          <w:sz w:val="24"/>
          <w:szCs w:val="24"/>
        </w:rPr>
      </w:pPr>
    </w:p>
    <w:p w14:paraId="70A1B8E2" w14:textId="48DB8189" w:rsidR="00697DD6" w:rsidRPr="009A1B7D" w:rsidRDefault="00697DD6" w:rsidP="00865884">
      <w:pPr>
        <w:pStyle w:val="berschrift2"/>
      </w:pPr>
      <w:bookmarkStart w:id="5" w:name="_Toc230255400"/>
      <w:r w:rsidRPr="009A1B7D">
        <w:t xml:space="preserve">IV. PERSONALAUSWAHL UND </w:t>
      </w:r>
      <w:r w:rsidR="007B590B">
        <w:t>-</w:t>
      </w:r>
      <w:r w:rsidRPr="009A1B7D">
        <w:t>ENTWICKLUNG, SENSIBILISIERUNG UND FORTBILDUNG</w:t>
      </w:r>
      <w:r w:rsidR="00203A50">
        <w:t xml:space="preserve"> </w:t>
      </w:r>
      <w:r w:rsidR="00203A50" w:rsidRPr="00033066">
        <w:rPr>
          <w:i/>
        </w:rPr>
        <w:t>(ggf. ergänzen)</w:t>
      </w:r>
      <w:bookmarkEnd w:id="5"/>
    </w:p>
    <w:p w14:paraId="073EB94E" w14:textId="4CC6BE50" w:rsidR="00697DD6" w:rsidRPr="009A1B7D" w:rsidRDefault="00697DD6" w:rsidP="00697DD6">
      <w:pPr>
        <w:rPr>
          <w:sz w:val="24"/>
          <w:szCs w:val="24"/>
        </w:rPr>
      </w:pPr>
      <w:r w:rsidRPr="009A1B7D">
        <w:rPr>
          <w:sz w:val="24"/>
          <w:szCs w:val="24"/>
        </w:rPr>
        <w:t xml:space="preserve">Kirchenmusikerinnen und Kirchenmusiker, zu deren Dienstauftrag Ensembleleitung oder pädagogische Aufgaben gehören, sind verpflichtet, die Schulungsangebote </w:t>
      </w:r>
      <w:r w:rsidR="007B590B">
        <w:rPr>
          <w:sz w:val="24"/>
          <w:szCs w:val="24"/>
        </w:rPr>
        <w:t xml:space="preserve">zum Schutz vor sexualisierter Gewalt </w:t>
      </w:r>
      <w:r w:rsidRPr="009A1B7D">
        <w:rPr>
          <w:sz w:val="24"/>
          <w:szCs w:val="24"/>
        </w:rPr>
        <w:t>der Ev</w:t>
      </w:r>
      <w:r w:rsidR="001071CA" w:rsidRPr="009A1B7D">
        <w:rPr>
          <w:sz w:val="24"/>
          <w:szCs w:val="24"/>
        </w:rPr>
        <w:t>angelischen</w:t>
      </w:r>
      <w:r w:rsidRPr="009A1B7D">
        <w:rPr>
          <w:sz w:val="24"/>
          <w:szCs w:val="24"/>
        </w:rPr>
        <w:t xml:space="preserve"> Landeskirche in Baden wahrzunehmen; die Schulungen sind alle </w:t>
      </w:r>
      <w:r w:rsidR="000344C6" w:rsidRPr="009A1B7D">
        <w:rPr>
          <w:sz w:val="24"/>
          <w:szCs w:val="24"/>
        </w:rPr>
        <w:t>fünf</w:t>
      </w:r>
      <w:r w:rsidRPr="009A1B7D">
        <w:rPr>
          <w:sz w:val="24"/>
          <w:szCs w:val="24"/>
        </w:rPr>
        <w:t xml:space="preserve"> Jahre zu wiederholen.</w:t>
      </w:r>
    </w:p>
    <w:p w14:paraId="0C579AEA" w14:textId="7034D273" w:rsidR="00697DD6" w:rsidRPr="009A1B7D" w:rsidRDefault="00697DD6" w:rsidP="00697DD6">
      <w:pPr>
        <w:rPr>
          <w:sz w:val="24"/>
          <w:szCs w:val="24"/>
        </w:rPr>
      </w:pPr>
      <w:r w:rsidRPr="009A1B7D">
        <w:rPr>
          <w:sz w:val="24"/>
          <w:szCs w:val="24"/>
        </w:rPr>
        <w:t>Regelmäßig tätiges ehrenamtliches Personal in den genannten Bereichen ist zur Teilnahme an den Schulungsangebote</w:t>
      </w:r>
      <w:r w:rsidR="007B590B">
        <w:rPr>
          <w:sz w:val="24"/>
          <w:szCs w:val="24"/>
        </w:rPr>
        <w:t>n</w:t>
      </w:r>
      <w:r w:rsidRPr="009A1B7D">
        <w:rPr>
          <w:sz w:val="24"/>
          <w:szCs w:val="24"/>
        </w:rPr>
        <w:t xml:space="preserve"> ebenfalls verpflichtet.</w:t>
      </w:r>
    </w:p>
    <w:p w14:paraId="17DEB19E" w14:textId="4759CCD6" w:rsidR="00697DD6" w:rsidRPr="009A1B7D" w:rsidRDefault="00697DD6" w:rsidP="00697DD6">
      <w:pPr>
        <w:rPr>
          <w:sz w:val="24"/>
          <w:szCs w:val="24"/>
        </w:rPr>
      </w:pPr>
      <w:r w:rsidRPr="009A1B7D">
        <w:rPr>
          <w:sz w:val="24"/>
          <w:szCs w:val="24"/>
        </w:rPr>
        <w:t>Vor Beginn einer Maßnahme (Lehrgang, Freizeit etc.) ist das gesamte Team der Mitarbeitenden zu sensibilisieren; ggf. sind Regelungen im Hinblick auf die Spezifika des Ortes oder des Programm</w:t>
      </w:r>
      <w:r w:rsidR="0036456A" w:rsidRPr="009A1B7D">
        <w:rPr>
          <w:sz w:val="24"/>
          <w:szCs w:val="24"/>
        </w:rPr>
        <w:t>e</w:t>
      </w:r>
      <w:r w:rsidRPr="009A1B7D">
        <w:rPr>
          <w:sz w:val="24"/>
          <w:szCs w:val="24"/>
        </w:rPr>
        <w:t>s zu ergänzen.</w:t>
      </w:r>
    </w:p>
    <w:p w14:paraId="5550AD20" w14:textId="77777777" w:rsidR="00697DD6" w:rsidRPr="009A1B7D" w:rsidRDefault="00697DD6" w:rsidP="00697DD6">
      <w:pPr>
        <w:rPr>
          <w:sz w:val="24"/>
          <w:szCs w:val="24"/>
        </w:rPr>
      </w:pPr>
      <w:r w:rsidRPr="009A1B7D">
        <w:rPr>
          <w:sz w:val="24"/>
          <w:szCs w:val="24"/>
        </w:rPr>
        <w:lastRenderedPageBreak/>
        <w:t>Teilnehmende einer Maßnahme werden auf das Schutzkonzept hingewiesen, das ihnen vorab zur Verfügung gestellt wird.</w:t>
      </w:r>
    </w:p>
    <w:p w14:paraId="0070D888" w14:textId="6D9F21C0" w:rsidR="0036456A" w:rsidRPr="009A1B7D" w:rsidRDefault="00697DD6" w:rsidP="00697DD6">
      <w:pPr>
        <w:rPr>
          <w:sz w:val="24"/>
          <w:szCs w:val="24"/>
        </w:rPr>
      </w:pPr>
      <w:r w:rsidRPr="009A1B7D">
        <w:rPr>
          <w:sz w:val="24"/>
          <w:szCs w:val="24"/>
        </w:rPr>
        <w:t>Teilnehmende regelmäßiger Angebote sollen an der Weiterentwicklung und Ergänzung des geltenden Schutzkonzeptes in einem partizipativen Prozess beteiligt werden.</w:t>
      </w:r>
    </w:p>
    <w:p w14:paraId="1FC13337" w14:textId="0BE1EC72" w:rsidR="00033066" w:rsidRDefault="00033066">
      <w:pPr>
        <w:rPr>
          <w:b/>
          <w:sz w:val="24"/>
          <w:szCs w:val="24"/>
        </w:rPr>
      </w:pPr>
    </w:p>
    <w:p w14:paraId="373C7EF3" w14:textId="28053FE2" w:rsidR="00697DD6" w:rsidRPr="009A1B7D" w:rsidRDefault="00697DD6" w:rsidP="00865884">
      <w:pPr>
        <w:pStyle w:val="berschrift2"/>
      </w:pPr>
      <w:bookmarkStart w:id="6" w:name="_Toc230255401"/>
      <w:r w:rsidRPr="009A1B7D">
        <w:t xml:space="preserve">V. FÜR DIE </w:t>
      </w:r>
      <w:r w:rsidR="007B590B">
        <w:t xml:space="preserve">KIRCHENMUSIKALISCHE </w:t>
      </w:r>
      <w:r w:rsidRPr="009A1B7D">
        <w:t>ARBEIT GILT FOLGENDER VERHALTENSKODEX</w:t>
      </w:r>
      <w:r w:rsidR="0047609E" w:rsidRPr="009A1B7D">
        <w:t xml:space="preserve"> </w:t>
      </w:r>
      <w:r w:rsidR="0047609E" w:rsidRPr="00033066">
        <w:rPr>
          <w:i/>
        </w:rPr>
        <w:t>(ggf. ergänzen)</w:t>
      </w:r>
      <w:bookmarkEnd w:id="6"/>
    </w:p>
    <w:p w14:paraId="26DEF8E2" w14:textId="7301E583" w:rsidR="00697DD6" w:rsidRPr="009A1B7D" w:rsidRDefault="00697DD6" w:rsidP="00697DD6">
      <w:pPr>
        <w:rPr>
          <w:sz w:val="24"/>
          <w:szCs w:val="24"/>
        </w:rPr>
      </w:pPr>
      <w:r w:rsidRPr="009A1B7D">
        <w:rPr>
          <w:sz w:val="24"/>
          <w:szCs w:val="24"/>
        </w:rPr>
        <w:t>1.</w:t>
      </w:r>
      <w:r w:rsidRPr="009A1B7D">
        <w:rPr>
          <w:sz w:val="24"/>
          <w:szCs w:val="24"/>
        </w:rPr>
        <w:tab/>
        <w:t>Meine Arbeit mit Kindern und Jugendlichen, schutz- oder hilfebedürftigen Erwachsenen sowie die Zusammenarbeit, der Umgang und das Miteinander mit Kolleg</w:t>
      </w:r>
      <w:r w:rsidR="009C7986">
        <w:rPr>
          <w:sz w:val="24"/>
          <w:szCs w:val="24"/>
        </w:rPr>
        <w:t>*</w:t>
      </w:r>
      <w:r w:rsidRPr="009A1B7D">
        <w:rPr>
          <w:sz w:val="24"/>
          <w:szCs w:val="24"/>
        </w:rPr>
        <w:t>innen, Mitarbeiter</w:t>
      </w:r>
      <w:r w:rsidR="00EB384E">
        <w:rPr>
          <w:sz w:val="24"/>
          <w:szCs w:val="24"/>
        </w:rPr>
        <w:t>*</w:t>
      </w:r>
      <w:r w:rsidRPr="009A1B7D">
        <w:rPr>
          <w:sz w:val="24"/>
          <w:szCs w:val="24"/>
        </w:rPr>
        <w:t>innen und Teilnehmer</w:t>
      </w:r>
      <w:r w:rsidR="009C7986">
        <w:rPr>
          <w:sz w:val="24"/>
          <w:szCs w:val="24"/>
        </w:rPr>
        <w:t>*</w:t>
      </w:r>
      <w:r w:rsidRPr="009A1B7D">
        <w:rPr>
          <w:sz w:val="24"/>
          <w:szCs w:val="24"/>
        </w:rPr>
        <w:t>innen an kirchlichen Angeboten ist geprägt von Respekt, Wertschätzung und Vertrauen. Ich achte ihre Rechte und ihre Würde.</w:t>
      </w:r>
    </w:p>
    <w:p w14:paraId="52FED050" w14:textId="35542F9B" w:rsidR="00697DD6" w:rsidRPr="009A1B7D" w:rsidRDefault="00697DD6" w:rsidP="00697DD6">
      <w:pPr>
        <w:rPr>
          <w:sz w:val="24"/>
          <w:szCs w:val="24"/>
        </w:rPr>
      </w:pPr>
      <w:r w:rsidRPr="009A1B7D">
        <w:rPr>
          <w:sz w:val="24"/>
          <w:szCs w:val="24"/>
        </w:rPr>
        <w:t>2.</w:t>
      </w:r>
      <w:r w:rsidRPr="009A1B7D">
        <w:rPr>
          <w:sz w:val="24"/>
          <w:szCs w:val="24"/>
        </w:rPr>
        <w:tab/>
        <w:t>Ich gehe verantwortungsbewusst und achtsam mit Nähe und Distanz um. Ich respektiere die persönlichen Grenzen und die Intimsphäre meines Gegenübers. Das gilt insbesondere für alle Situationen unter vier Augen.</w:t>
      </w:r>
      <w:r w:rsidR="007B590B">
        <w:rPr>
          <w:sz w:val="24"/>
          <w:szCs w:val="24"/>
        </w:rPr>
        <w:t xml:space="preserve"> Diese finden nur in Abstimmung mit </w:t>
      </w:r>
      <w:r w:rsidR="001E45F6">
        <w:rPr>
          <w:sz w:val="24"/>
          <w:szCs w:val="24"/>
        </w:rPr>
        <w:t>Dritten</w:t>
      </w:r>
      <w:r w:rsidR="007B590B">
        <w:rPr>
          <w:sz w:val="24"/>
          <w:szCs w:val="24"/>
        </w:rPr>
        <w:t xml:space="preserve"> und möglichst in einsehbaren, jederzeit zugänglichen Räumen statt.</w:t>
      </w:r>
    </w:p>
    <w:p w14:paraId="148A8194" w14:textId="57DE0BEE" w:rsidR="00697DD6" w:rsidRPr="009A1B7D" w:rsidRDefault="00697DD6" w:rsidP="00697DD6">
      <w:pPr>
        <w:rPr>
          <w:sz w:val="24"/>
          <w:szCs w:val="24"/>
        </w:rPr>
      </w:pPr>
      <w:r w:rsidRPr="009A1B7D">
        <w:rPr>
          <w:sz w:val="24"/>
          <w:szCs w:val="24"/>
        </w:rPr>
        <w:t>3.</w:t>
      </w:r>
      <w:r w:rsidRPr="009A1B7D">
        <w:rPr>
          <w:sz w:val="24"/>
          <w:szCs w:val="24"/>
        </w:rPr>
        <w:tab/>
        <w:t>Mir ist meine besondere Vertrauens- und Autoritätsstellung gegenüber Minderjährigen und Volljährigen in Abhängigkeitsverhältnissen, aber auch ein durch Ausbildungs- oder Arbeitsverhältnisse faktisch entstehendes Abhängigkeitsverhältnis bewusst. Ich handele nachvollziehbar und ehrlich</w:t>
      </w:r>
      <w:r w:rsidR="001F4E35">
        <w:rPr>
          <w:sz w:val="24"/>
          <w:szCs w:val="24"/>
        </w:rPr>
        <w:t xml:space="preserve"> und achte das Abstinenzgebot</w:t>
      </w:r>
      <w:r w:rsidRPr="009A1B7D">
        <w:rPr>
          <w:sz w:val="24"/>
          <w:szCs w:val="24"/>
        </w:rPr>
        <w:t>. Beziehungen gestalte ich transparent und nutze Abhängigkeiten nicht aus.</w:t>
      </w:r>
    </w:p>
    <w:p w14:paraId="2099CF8D" w14:textId="77777777" w:rsidR="00697DD6" w:rsidRDefault="00697DD6" w:rsidP="00697DD6">
      <w:pPr>
        <w:rPr>
          <w:sz w:val="24"/>
          <w:szCs w:val="24"/>
        </w:rPr>
      </w:pPr>
      <w:r w:rsidRPr="009A1B7D">
        <w:rPr>
          <w:sz w:val="24"/>
          <w:szCs w:val="24"/>
        </w:rPr>
        <w:t>4.</w:t>
      </w:r>
      <w:r w:rsidRPr="009A1B7D">
        <w:rPr>
          <w:sz w:val="24"/>
          <w:szCs w:val="24"/>
        </w:rPr>
        <w:tab/>
        <w:t>Ich toleriere weder diskriminierendes noch grenzüberschreitendes sexualisiertes Verhalten in Wort, Bild (Medien) oder Tat. Ich beziehe dagegen aktiv Stellung. Nehme ich Grenzverletzungen wahr oder werde über solche ins Vertrauen gezogen, wirke ich daran mit, dass die notwendigen und angemessenen Maßnahmen zum Schutz und zur Unterstützung der Betroffenen eingeleitet werden können. Ich nehme Menschen ernst, wenn sie sich mir oder anderen mitteilen wollen. Ich lasse mich im Zweifelsfall beraten und unterstützen.</w:t>
      </w:r>
    </w:p>
    <w:p w14:paraId="721E45EA" w14:textId="18F6A952" w:rsidR="000F523B" w:rsidRPr="009A1B7D" w:rsidRDefault="000F523B" w:rsidP="000F523B">
      <w:pPr>
        <w:rPr>
          <w:sz w:val="24"/>
          <w:szCs w:val="24"/>
        </w:rPr>
      </w:pPr>
      <w:r>
        <w:rPr>
          <w:sz w:val="24"/>
          <w:szCs w:val="24"/>
        </w:rPr>
        <w:t>5.</w:t>
      </w:r>
      <w:r w:rsidRPr="000F523B">
        <w:rPr>
          <w:sz w:val="24"/>
          <w:szCs w:val="24"/>
        </w:rPr>
        <w:tab/>
      </w:r>
      <w:r w:rsidR="004D782E" w:rsidRPr="004D782E">
        <w:rPr>
          <w:sz w:val="24"/>
          <w:szCs w:val="24"/>
        </w:rPr>
        <w:t>Die Nutzung sozialer Netzwerke lasse ich nur im Rahmen der gültigen datenschutzrechtlichen Vorgaben zu. Dies gilt insbesondere für die Veröffentlichung von Foto- oder Tonmaterial oder Texten, die im Zusammenhang mit meiner kirchenmusikalischen Arbeit entstanden sind. Bei Veröffentlichungen achte ich das allgemeine Persönlichkeitsrecht – insbesondere das Recht am eigenen Bild.</w:t>
      </w:r>
    </w:p>
    <w:p w14:paraId="47BC2452" w14:textId="75388C14" w:rsidR="00697DD6" w:rsidRPr="009A1B7D" w:rsidRDefault="000F523B" w:rsidP="00697DD6">
      <w:pPr>
        <w:rPr>
          <w:sz w:val="24"/>
          <w:szCs w:val="24"/>
        </w:rPr>
      </w:pPr>
      <w:r>
        <w:rPr>
          <w:sz w:val="24"/>
          <w:szCs w:val="24"/>
        </w:rPr>
        <w:t>6.</w:t>
      </w:r>
      <w:r w:rsidR="00697DD6" w:rsidRPr="009A1B7D">
        <w:rPr>
          <w:sz w:val="24"/>
          <w:szCs w:val="24"/>
        </w:rPr>
        <w:tab/>
        <w:t>Ich achte die fachlichen Standards für den Umgangs mit Nähe und Distanz zum Schutz vor sexualisierter Gewalt in meinem Arbeitsfeld.</w:t>
      </w:r>
    </w:p>
    <w:p w14:paraId="5CBBE014" w14:textId="748BD8D6" w:rsidR="00AC2F0D" w:rsidRDefault="00AC2F0D">
      <w:pPr>
        <w:rPr>
          <w:b/>
          <w:sz w:val="24"/>
          <w:szCs w:val="24"/>
        </w:rPr>
      </w:pPr>
    </w:p>
    <w:p w14:paraId="44C4C1A6" w14:textId="5706E657" w:rsidR="00697DD6" w:rsidRPr="009A1B7D" w:rsidRDefault="00697DD6" w:rsidP="00865884">
      <w:pPr>
        <w:pStyle w:val="berschrift2"/>
      </w:pPr>
      <w:bookmarkStart w:id="7" w:name="_Toc230255402"/>
      <w:r w:rsidRPr="009A1B7D">
        <w:t>VI. FACHLICHE STANDARDS FÜR DEN BEREICH KIRCHENMUSIK</w:t>
      </w:r>
      <w:bookmarkEnd w:id="7"/>
      <w:r w:rsidR="004C5872">
        <w:t xml:space="preserve"> </w:t>
      </w:r>
    </w:p>
    <w:p w14:paraId="2DFB7855" w14:textId="1562E416" w:rsidR="00697DD6" w:rsidRPr="00840AE1" w:rsidRDefault="0047609E" w:rsidP="006F1A85">
      <w:pPr>
        <w:rPr>
          <w:i/>
          <w:sz w:val="24"/>
          <w:szCs w:val="24"/>
        </w:rPr>
      </w:pPr>
      <w:r w:rsidRPr="00840AE1">
        <w:rPr>
          <w:i/>
          <w:sz w:val="24"/>
          <w:szCs w:val="24"/>
        </w:rPr>
        <w:t xml:space="preserve">Hinsichtlich der im Schutzkonzept zu benennenden fachlichen Standards für </w:t>
      </w:r>
      <w:r w:rsidR="0036456A" w:rsidRPr="008549FC">
        <w:rPr>
          <w:i/>
          <w:sz w:val="24"/>
          <w:szCs w:val="24"/>
        </w:rPr>
        <w:t xml:space="preserve">das </w:t>
      </w:r>
      <w:r w:rsidRPr="00840AE1">
        <w:rPr>
          <w:i/>
          <w:sz w:val="24"/>
          <w:szCs w:val="24"/>
        </w:rPr>
        <w:t xml:space="preserve">Arbeitsfeld Kirchenmusik wird auf den Abschnitt FACHLICHE STANDARDS des Schutzkonzeptes für die </w:t>
      </w:r>
      <w:r w:rsidR="0036456A" w:rsidRPr="00840AE1">
        <w:rPr>
          <w:i/>
          <w:sz w:val="24"/>
          <w:szCs w:val="24"/>
        </w:rPr>
        <w:t>l</w:t>
      </w:r>
      <w:r w:rsidRPr="00840AE1">
        <w:rPr>
          <w:i/>
          <w:sz w:val="24"/>
          <w:szCs w:val="24"/>
        </w:rPr>
        <w:t>andeskirch</w:t>
      </w:r>
      <w:r w:rsidR="006F1A85" w:rsidRPr="00840AE1">
        <w:rPr>
          <w:i/>
          <w:sz w:val="24"/>
          <w:szCs w:val="24"/>
        </w:rPr>
        <w:t>liche Kirchenmusik (s.</w:t>
      </w:r>
      <w:r w:rsidR="002B0275">
        <w:rPr>
          <w:i/>
          <w:sz w:val="24"/>
          <w:szCs w:val="24"/>
        </w:rPr>
        <w:t xml:space="preserve"> Abschnitt C</w:t>
      </w:r>
      <w:r w:rsidR="006F1A85" w:rsidRPr="00840AE1">
        <w:rPr>
          <w:i/>
          <w:sz w:val="24"/>
          <w:szCs w:val="24"/>
        </w:rPr>
        <w:t xml:space="preserve">) verwiesen. Die jeweils zutreffenden Abschnitte </w:t>
      </w:r>
      <w:r w:rsidR="006F1A85" w:rsidRPr="00840AE1">
        <w:rPr>
          <w:i/>
          <w:sz w:val="24"/>
          <w:szCs w:val="24"/>
        </w:rPr>
        <w:lastRenderedPageBreak/>
        <w:t>sollen übernommen und ggf. ergänzt werden. Die landeskirchlichen</w:t>
      </w:r>
      <w:r w:rsidR="0036456A" w:rsidRPr="00840AE1">
        <w:rPr>
          <w:i/>
          <w:sz w:val="24"/>
          <w:szCs w:val="24"/>
        </w:rPr>
        <w:t>,</w:t>
      </w:r>
      <w:r w:rsidR="006F1A85" w:rsidRPr="00840AE1">
        <w:rPr>
          <w:i/>
          <w:sz w:val="24"/>
          <w:szCs w:val="24"/>
        </w:rPr>
        <w:t xml:space="preserve"> fachlichen Standards Kirchenmusik sollen in gemeindlichen / bezirklichen Schutzkonzepten Kirchenmusik nicht unterschritten werden.</w:t>
      </w:r>
    </w:p>
    <w:p w14:paraId="5892F404" w14:textId="77777777" w:rsidR="0036456A" w:rsidRPr="009A1B7D" w:rsidRDefault="0036456A" w:rsidP="006F1A85"/>
    <w:p w14:paraId="06DB7BE3" w14:textId="77777777" w:rsidR="00697DD6" w:rsidRPr="009A1B7D" w:rsidRDefault="00697DD6" w:rsidP="00865884">
      <w:pPr>
        <w:pStyle w:val="berschrift2"/>
      </w:pPr>
      <w:bookmarkStart w:id="8" w:name="_Toc230255403"/>
      <w:r w:rsidRPr="009A1B7D">
        <w:t>VII. BESCHWERDEVERFAHREN:</w:t>
      </w:r>
      <w:r w:rsidRPr="009A1B7D">
        <w:br/>
        <w:t>Umgang mit Übertretungen des Verhaltenskodexes und der fachlichen Standards</w:t>
      </w:r>
      <w:bookmarkEnd w:id="8"/>
    </w:p>
    <w:p w14:paraId="25C86271" w14:textId="0DD4ED8C" w:rsidR="00697DD6" w:rsidRPr="00840AE1" w:rsidRDefault="006F1A85" w:rsidP="006F1A85">
      <w:pPr>
        <w:rPr>
          <w:i/>
          <w:sz w:val="24"/>
          <w:szCs w:val="24"/>
        </w:rPr>
      </w:pPr>
      <w:r w:rsidRPr="00840AE1">
        <w:rPr>
          <w:i/>
          <w:sz w:val="24"/>
          <w:szCs w:val="24"/>
        </w:rPr>
        <w:t>Der Umgang mit Übertretungen und die Ansprechpersonen bei Verdacht auf Grenzverletzungen sind zu beschreiben. Als Formulierungshilfe wird auf den Abschnitt BESCHWERDEVERFAHREN des landeskirchlichen Schutzkonzepts Kirchenmusik (s.</w:t>
      </w:r>
      <w:r w:rsidR="002B0275">
        <w:rPr>
          <w:i/>
          <w:sz w:val="24"/>
          <w:szCs w:val="24"/>
        </w:rPr>
        <w:t xml:space="preserve"> Abschnitt C</w:t>
      </w:r>
      <w:r w:rsidRPr="00840AE1">
        <w:rPr>
          <w:i/>
          <w:sz w:val="24"/>
          <w:szCs w:val="24"/>
        </w:rPr>
        <w:t>) verwiesen.</w:t>
      </w:r>
    </w:p>
    <w:p w14:paraId="072D2068" w14:textId="77777777" w:rsidR="0036456A" w:rsidRPr="009A1B7D" w:rsidRDefault="0036456A" w:rsidP="006F1A85">
      <w:pPr>
        <w:rPr>
          <w:sz w:val="24"/>
          <w:szCs w:val="24"/>
        </w:rPr>
      </w:pPr>
    </w:p>
    <w:p w14:paraId="13755F4C" w14:textId="4FA5E9E7" w:rsidR="00697DD6" w:rsidRPr="009A1B7D" w:rsidRDefault="00697DD6" w:rsidP="00865884">
      <w:pPr>
        <w:pStyle w:val="berschrift2"/>
      </w:pPr>
      <w:bookmarkStart w:id="9" w:name="_Toc230255404"/>
      <w:r w:rsidRPr="009A1B7D">
        <w:t xml:space="preserve">VIII. </w:t>
      </w:r>
      <w:r w:rsidR="002B0275">
        <w:t xml:space="preserve">MELDEWEGE </w:t>
      </w:r>
      <w:r w:rsidR="000E5BF4">
        <w:t>UND</w:t>
      </w:r>
      <w:r w:rsidR="00150CE9">
        <w:t xml:space="preserve"> HANDLUNGSPLAN</w:t>
      </w:r>
      <w:bookmarkEnd w:id="9"/>
    </w:p>
    <w:p w14:paraId="1D736694" w14:textId="3EFA64DE" w:rsidR="00697DD6" w:rsidRPr="00840AE1" w:rsidRDefault="00F224C6" w:rsidP="00767535">
      <w:pPr>
        <w:rPr>
          <w:i/>
          <w:sz w:val="24"/>
          <w:szCs w:val="24"/>
        </w:rPr>
      </w:pPr>
      <w:r w:rsidRPr="00F224C6">
        <w:rPr>
          <w:i/>
          <w:sz w:val="24"/>
          <w:szCs w:val="24"/>
        </w:rPr>
        <w:t xml:space="preserve">Im vor Ort erstellten Schutzkonzept </w:t>
      </w:r>
      <w:r w:rsidR="00F03096">
        <w:rPr>
          <w:i/>
          <w:sz w:val="24"/>
          <w:szCs w:val="24"/>
        </w:rPr>
        <w:t>wird</w:t>
      </w:r>
      <w:r w:rsidRPr="00F224C6">
        <w:rPr>
          <w:i/>
          <w:sz w:val="24"/>
          <w:szCs w:val="24"/>
        </w:rPr>
        <w:t xml:space="preserve"> in personalisierter Form </w:t>
      </w:r>
      <w:r w:rsidR="00636DC6">
        <w:rPr>
          <w:i/>
          <w:sz w:val="24"/>
          <w:szCs w:val="24"/>
        </w:rPr>
        <w:t>mit Kontaktdaten</w:t>
      </w:r>
      <w:r w:rsidR="00F03096">
        <w:rPr>
          <w:i/>
          <w:sz w:val="24"/>
          <w:szCs w:val="24"/>
        </w:rPr>
        <w:t xml:space="preserve"> festgehalten</w:t>
      </w:r>
      <w:r w:rsidRPr="00F224C6">
        <w:rPr>
          <w:i/>
          <w:sz w:val="24"/>
          <w:szCs w:val="24"/>
        </w:rPr>
        <w:t>, an wen Meldungen ergehen (in der Regel an die leitende Pfarrperson bzw. das zuständige Dekanat).</w:t>
      </w:r>
      <w:r>
        <w:rPr>
          <w:i/>
          <w:sz w:val="24"/>
          <w:szCs w:val="24"/>
        </w:rPr>
        <w:t xml:space="preserve"> </w:t>
      </w:r>
      <w:r w:rsidR="00A9383D" w:rsidRPr="00840AE1">
        <w:rPr>
          <w:i/>
          <w:sz w:val="24"/>
          <w:szCs w:val="24"/>
        </w:rPr>
        <w:t xml:space="preserve">Der </w:t>
      </w:r>
      <w:r>
        <w:rPr>
          <w:i/>
          <w:sz w:val="24"/>
          <w:szCs w:val="24"/>
        </w:rPr>
        <w:t xml:space="preserve">nach einer Meldung in Kraft tretende </w:t>
      </w:r>
      <w:r w:rsidR="00767535" w:rsidRPr="00840AE1">
        <w:rPr>
          <w:i/>
          <w:sz w:val="24"/>
          <w:szCs w:val="24"/>
        </w:rPr>
        <w:t xml:space="preserve">Handlungsplan wird in der Regel </w:t>
      </w:r>
      <w:r w:rsidR="002B0275">
        <w:rPr>
          <w:i/>
          <w:sz w:val="24"/>
          <w:szCs w:val="24"/>
        </w:rPr>
        <w:t xml:space="preserve">im Schutzkonzept des </w:t>
      </w:r>
      <w:r w:rsidR="00767535" w:rsidRPr="00840AE1">
        <w:rPr>
          <w:i/>
          <w:sz w:val="24"/>
          <w:szCs w:val="24"/>
        </w:rPr>
        <w:t>Kirchenbezirk</w:t>
      </w:r>
      <w:r w:rsidR="002B0275">
        <w:rPr>
          <w:i/>
          <w:sz w:val="24"/>
          <w:szCs w:val="24"/>
        </w:rPr>
        <w:t>s formuliert</w:t>
      </w:r>
      <w:r w:rsidR="00767535" w:rsidRPr="00840AE1">
        <w:rPr>
          <w:i/>
          <w:sz w:val="24"/>
          <w:szCs w:val="24"/>
        </w:rPr>
        <w:t xml:space="preserve">. </w:t>
      </w:r>
    </w:p>
    <w:p w14:paraId="6F32F77B" w14:textId="77777777" w:rsidR="00697DD6" w:rsidRPr="009A1B7D" w:rsidRDefault="00697DD6" w:rsidP="00697DD6">
      <w:pPr>
        <w:rPr>
          <w:b/>
          <w:caps/>
          <w:sz w:val="24"/>
          <w:szCs w:val="24"/>
        </w:rPr>
      </w:pPr>
    </w:p>
    <w:p w14:paraId="114D20F9" w14:textId="26FC5F3C" w:rsidR="00697DD6" w:rsidRPr="009A1B7D" w:rsidRDefault="00697DD6" w:rsidP="00865884">
      <w:pPr>
        <w:pStyle w:val="berschrift2"/>
      </w:pPr>
      <w:bookmarkStart w:id="10" w:name="_Toc230255405"/>
      <w:r w:rsidRPr="009A1B7D">
        <w:t xml:space="preserve">IX. </w:t>
      </w:r>
      <w:r w:rsidR="00F224C6">
        <w:t>BERATUNGS</w:t>
      </w:r>
      <w:r w:rsidR="00F224C6" w:rsidRPr="009A1B7D">
        <w:t>STELLEN</w:t>
      </w:r>
      <w:bookmarkEnd w:id="10"/>
    </w:p>
    <w:p w14:paraId="701C5794" w14:textId="61164D8F" w:rsidR="00E965A8" w:rsidRPr="00840AE1" w:rsidRDefault="00E965A8" w:rsidP="00697DD6">
      <w:pPr>
        <w:rPr>
          <w:i/>
          <w:sz w:val="24"/>
          <w:szCs w:val="24"/>
        </w:rPr>
      </w:pPr>
      <w:r w:rsidRPr="00840AE1">
        <w:rPr>
          <w:i/>
          <w:sz w:val="24"/>
          <w:szCs w:val="24"/>
        </w:rPr>
        <w:t xml:space="preserve">Im vor Ort erstellen Schutzkonzept sind lokale </w:t>
      </w:r>
      <w:r w:rsidR="00F224C6">
        <w:rPr>
          <w:i/>
          <w:sz w:val="24"/>
          <w:szCs w:val="24"/>
        </w:rPr>
        <w:t>Beratungs</w:t>
      </w:r>
      <w:r w:rsidR="00F224C6" w:rsidRPr="00840AE1">
        <w:rPr>
          <w:i/>
          <w:sz w:val="24"/>
          <w:szCs w:val="24"/>
        </w:rPr>
        <w:t xml:space="preserve">stellen </w:t>
      </w:r>
      <w:r w:rsidRPr="00840AE1">
        <w:rPr>
          <w:i/>
          <w:sz w:val="24"/>
          <w:szCs w:val="24"/>
        </w:rPr>
        <w:t xml:space="preserve">zu benennen. Die landeskirchlichen </w:t>
      </w:r>
      <w:r w:rsidR="00F224C6">
        <w:rPr>
          <w:i/>
          <w:sz w:val="24"/>
          <w:szCs w:val="24"/>
        </w:rPr>
        <w:t>Beratungs</w:t>
      </w:r>
      <w:r w:rsidR="00F224C6" w:rsidRPr="00840AE1">
        <w:rPr>
          <w:i/>
          <w:sz w:val="24"/>
          <w:szCs w:val="24"/>
        </w:rPr>
        <w:t xml:space="preserve">stellen </w:t>
      </w:r>
      <w:r w:rsidRPr="00840AE1">
        <w:rPr>
          <w:i/>
          <w:sz w:val="24"/>
          <w:szCs w:val="24"/>
        </w:rPr>
        <w:t xml:space="preserve">sind im Abschnitt </w:t>
      </w:r>
      <w:r w:rsidR="00F224C6">
        <w:rPr>
          <w:i/>
          <w:sz w:val="24"/>
          <w:szCs w:val="24"/>
        </w:rPr>
        <w:t>BERATUNGS</w:t>
      </w:r>
      <w:r w:rsidR="00865884">
        <w:rPr>
          <w:i/>
          <w:sz w:val="24"/>
          <w:szCs w:val="24"/>
        </w:rPr>
        <w:t>- UND ANLAUF</w:t>
      </w:r>
      <w:r w:rsidR="00F224C6" w:rsidRPr="00840AE1">
        <w:rPr>
          <w:i/>
          <w:sz w:val="24"/>
          <w:szCs w:val="24"/>
        </w:rPr>
        <w:t xml:space="preserve">STELLEN </w:t>
      </w:r>
      <w:r w:rsidRPr="00840AE1">
        <w:rPr>
          <w:i/>
          <w:sz w:val="24"/>
          <w:szCs w:val="24"/>
        </w:rPr>
        <w:t>des landeskirchlichen Schutzkonzepts Kirchenmusik (s.</w:t>
      </w:r>
      <w:r w:rsidR="00F224C6">
        <w:rPr>
          <w:i/>
          <w:sz w:val="24"/>
          <w:szCs w:val="24"/>
        </w:rPr>
        <w:t xml:space="preserve"> Abschnitt C</w:t>
      </w:r>
      <w:r w:rsidRPr="00840AE1">
        <w:rPr>
          <w:i/>
          <w:sz w:val="24"/>
          <w:szCs w:val="24"/>
        </w:rPr>
        <w:t>) ersichtlich und können übernommen werden.</w:t>
      </w:r>
    </w:p>
    <w:p w14:paraId="1070897E" w14:textId="77777777" w:rsidR="00697DD6" w:rsidRPr="009A1B7D" w:rsidRDefault="00697DD6" w:rsidP="005614C8">
      <w:pPr>
        <w:rPr>
          <w:b/>
          <w:sz w:val="24"/>
          <w:szCs w:val="24"/>
        </w:rPr>
      </w:pPr>
    </w:p>
    <w:p w14:paraId="51EEF0A6" w14:textId="77777777" w:rsidR="00E965A8" w:rsidRPr="009A1B7D" w:rsidRDefault="00E965A8">
      <w:pPr>
        <w:rPr>
          <w:b/>
          <w:sz w:val="24"/>
          <w:szCs w:val="24"/>
        </w:rPr>
      </w:pPr>
      <w:r w:rsidRPr="009A1B7D">
        <w:rPr>
          <w:b/>
          <w:sz w:val="24"/>
          <w:szCs w:val="24"/>
        </w:rPr>
        <w:br w:type="page"/>
      </w:r>
    </w:p>
    <w:p w14:paraId="207938BD" w14:textId="68550C11" w:rsidR="007212D7" w:rsidRPr="009A1B7D" w:rsidRDefault="007212D7" w:rsidP="006E7D13">
      <w:pPr>
        <w:pStyle w:val="berschrift1"/>
      </w:pPr>
      <w:bookmarkStart w:id="11" w:name="_Toc230255406"/>
      <w:r w:rsidRPr="009A1B7D">
        <w:lastRenderedPageBreak/>
        <w:t xml:space="preserve">ABSCHNITT C: </w:t>
      </w:r>
      <w:r w:rsidR="00840AE1">
        <w:br/>
      </w:r>
      <w:r w:rsidRPr="009A1B7D">
        <w:t>SCHUTZKONZEPT FÜR DEN LANDESKIRCHLICHEN ARBEITSBEREICH KIRCHENMUSIK</w:t>
      </w:r>
      <w:bookmarkEnd w:id="11"/>
    </w:p>
    <w:p w14:paraId="6D3835EA" w14:textId="77777777" w:rsidR="007212D7" w:rsidRPr="009A1B7D" w:rsidRDefault="007212D7" w:rsidP="005614C8">
      <w:pPr>
        <w:rPr>
          <w:b/>
          <w:sz w:val="24"/>
          <w:szCs w:val="24"/>
        </w:rPr>
      </w:pPr>
    </w:p>
    <w:p w14:paraId="2EB140D6" w14:textId="40B7FB80" w:rsidR="00F471D7" w:rsidRPr="009A1B7D" w:rsidRDefault="00F471D7" w:rsidP="006E7D13">
      <w:pPr>
        <w:pStyle w:val="berschrift2"/>
      </w:pPr>
      <w:bookmarkStart w:id="12" w:name="_Toc230255407"/>
      <w:r w:rsidRPr="009A1B7D">
        <w:t>I. GÜLTIGKEIT</w:t>
      </w:r>
      <w:bookmarkEnd w:id="12"/>
    </w:p>
    <w:p w14:paraId="74DC6A9A" w14:textId="1916C390" w:rsidR="00C14764" w:rsidRPr="009A1B7D" w:rsidRDefault="00B46D87" w:rsidP="00C14764">
      <w:pPr>
        <w:rPr>
          <w:sz w:val="24"/>
          <w:szCs w:val="24"/>
        </w:rPr>
      </w:pPr>
      <w:r w:rsidRPr="009A1B7D">
        <w:rPr>
          <w:sz w:val="24"/>
          <w:szCs w:val="24"/>
        </w:rPr>
        <w:t>Das bereichsbezogene Schutzkonzept für die landeskirchliche Kirchenmusik</w:t>
      </w:r>
      <w:r w:rsidR="00C45B21" w:rsidRPr="009A1B7D">
        <w:rPr>
          <w:sz w:val="24"/>
          <w:szCs w:val="24"/>
        </w:rPr>
        <w:t xml:space="preserve"> </w:t>
      </w:r>
      <w:r w:rsidR="00EE4E9C" w:rsidRPr="009A1B7D">
        <w:rPr>
          <w:sz w:val="24"/>
          <w:szCs w:val="24"/>
        </w:rPr>
        <w:t xml:space="preserve">und die </w:t>
      </w:r>
      <w:r w:rsidR="00C45B21" w:rsidRPr="009A1B7D">
        <w:rPr>
          <w:sz w:val="24"/>
          <w:szCs w:val="24"/>
        </w:rPr>
        <w:t>fachliche</w:t>
      </w:r>
      <w:r w:rsidR="00EE4E9C" w:rsidRPr="009A1B7D">
        <w:rPr>
          <w:sz w:val="24"/>
          <w:szCs w:val="24"/>
        </w:rPr>
        <w:t>n</w:t>
      </w:r>
      <w:r w:rsidR="00C45B21" w:rsidRPr="009A1B7D">
        <w:rPr>
          <w:sz w:val="24"/>
          <w:szCs w:val="24"/>
        </w:rPr>
        <w:t xml:space="preserve"> Standards </w:t>
      </w:r>
      <w:r w:rsidR="00064FCC" w:rsidRPr="009A1B7D">
        <w:rPr>
          <w:sz w:val="24"/>
          <w:szCs w:val="24"/>
        </w:rPr>
        <w:t xml:space="preserve">haben Gültigkeit für </w:t>
      </w:r>
      <w:r w:rsidR="009A33AB" w:rsidRPr="009A1B7D">
        <w:rPr>
          <w:sz w:val="24"/>
          <w:szCs w:val="24"/>
        </w:rPr>
        <w:t xml:space="preserve">Veranstaltungen und </w:t>
      </w:r>
      <w:r w:rsidR="000344C6" w:rsidRPr="009A1B7D">
        <w:rPr>
          <w:sz w:val="24"/>
          <w:szCs w:val="24"/>
        </w:rPr>
        <w:t xml:space="preserve">die Arbeit mit </w:t>
      </w:r>
      <w:r w:rsidR="009A33AB" w:rsidRPr="009A1B7D">
        <w:rPr>
          <w:sz w:val="24"/>
          <w:szCs w:val="24"/>
        </w:rPr>
        <w:t xml:space="preserve">Ensembles der </w:t>
      </w:r>
      <w:r w:rsidR="00192E02" w:rsidRPr="009A1B7D">
        <w:rPr>
          <w:sz w:val="24"/>
          <w:szCs w:val="24"/>
        </w:rPr>
        <w:t>Kirchenmusik in landeskirchlicher Verantwortung, insbesondere zentrale Lehrgänge und Freizeiten de</w:t>
      </w:r>
      <w:r w:rsidR="00C77841" w:rsidRPr="009A1B7D">
        <w:rPr>
          <w:sz w:val="24"/>
          <w:szCs w:val="24"/>
        </w:rPr>
        <w:t>s Kirchenmusikverbands Baden, der Badischen Posaunenarbeit</w:t>
      </w:r>
      <w:r w:rsidR="005C4CC2" w:rsidRPr="009A1B7D">
        <w:rPr>
          <w:sz w:val="24"/>
          <w:szCs w:val="24"/>
        </w:rPr>
        <w:t xml:space="preserve"> und</w:t>
      </w:r>
      <w:r w:rsidR="00192E02" w:rsidRPr="009A1B7D">
        <w:rPr>
          <w:sz w:val="24"/>
          <w:szCs w:val="24"/>
        </w:rPr>
        <w:t xml:space="preserve"> </w:t>
      </w:r>
      <w:r w:rsidR="00C77841" w:rsidRPr="009A1B7D">
        <w:rPr>
          <w:sz w:val="24"/>
          <w:szCs w:val="24"/>
        </w:rPr>
        <w:t>der Akademie für Kirchenmusik</w:t>
      </w:r>
      <w:r w:rsidR="00022A7B" w:rsidRPr="009A1B7D">
        <w:rPr>
          <w:sz w:val="24"/>
          <w:szCs w:val="24"/>
        </w:rPr>
        <w:t>, außerdem für kirchenmusikalische Aus- und Fortbildungstätigkeit in den Kirchenbezirken</w:t>
      </w:r>
      <w:r w:rsidR="00836CCE" w:rsidRPr="009A1B7D">
        <w:rPr>
          <w:sz w:val="24"/>
          <w:szCs w:val="24"/>
        </w:rPr>
        <w:t xml:space="preserve">, die </w:t>
      </w:r>
      <w:r w:rsidR="00022A7B" w:rsidRPr="009A1B7D">
        <w:rPr>
          <w:sz w:val="24"/>
          <w:szCs w:val="24"/>
        </w:rPr>
        <w:t>i</w:t>
      </w:r>
      <w:r w:rsidR="00836CCE" w:rsidRPr="009A1B7D">
        <w:rPr>
          <w:sz w:val="24"/>
          <w:szCs w:val="24"/>
        </w:rPr>
        <w:t>n</w:t>
      </w:r>
      <w:r w:rsidR="00022A7B" w:rsidRPr="009A1B7D">
        <w:rPr>
          <w:sz w:val="24"/>
          <w:szCs w:val="24"/>
        </w:rPr>
        <w:t xml:space="preserve"> landeskirchliche</w:t>
      </w:r>
      <w:r w:rsidR="002921F5" w:rsidRPr="009A1B7D">
        <w:rPr>
          <w:sz w:val="24"/>
          <w:szCs w:val="24"/>
        </w:rPr>
        <w:t>m</w:t>
      </w:r>
      <w:r w:rsidR="00022A7B" w:rsidRPr="009A1B7D">
        <w:rPr>
          <w:sz w:val="24"/>
          <w:szCs w:val="24"/>
        </w:rPr>
        <w:t xml:space="preserve"> Auftrag</w:t>
      </w:r>
      <w:r w:rsidR="00836CCE" w:rsidRPr="009A1B7D">
        <w:rPr>
          <w:sz w:val="24"/>
          <w:szCs w:val="24"/>
        </w:rPr>
        <w:t xml:space="preserve"> erfolgt.</w:t>
      </w:r>
    </w:p>
    <w:p w14:paraId="390F1267" w14:textId="79A41D9A" w:rsidR="00F471D7" w:rsidRPr="009A1B7D" w:rsidRDefault="00EE4E9C" w:rsidP="0097734E">
      <w:pPr>
        <w:rPr>
          <w:sz w:val="24"/>
          <w:szCs w:val="24"/>
        </w:rPr>
      </w:pPr>
      <w:r w:rsidRPr="00E75B28">
        <w:rPr>
          <w:sz w:val="24"/>
          <w:szCs w:val="24"/>
        </w:rPr>
        <w:t xml:space="preserve">Es </w:t>
      </w:r>
      <w:r w:rsidR="00C14764" w:rsidRPr="00E75B28">
        <w:rPr>
          <w:sz w:val="24"/>
          <w:szCs w:val="24"/>
        </w:rPr>
        <w:t xml:space="preserve">ist im Hinblick auf konkrete räumliche Situationen </w:t>
      </w:r>
      <w:r w:rsidR="00CE5C58" w:rsidRPr="00E75B28">
        <w:rPr>
          <w:sz w:val="24"/>
          <w:szCs w:val="24"/>
        </w:rPr>
        <w:t xml:space="preserve">zu ergänzen und in einem partizipativen Prozess </w:t>
      </w:r>
      <w:r w:rsidR="00C14764" w:rsidRPr="00E75B28">
        <w:rPr>
          <w:sz w:val="24"/>
          <w:szCs w:val="24"/>
        </w:rPr>
        <w:t>mit den Teilnehmenden</w:t>
      </w:r>
      <w:r w:rsidR="000424C0" w:rsidRPr="00E75B28">
        <w:rPr>
          <w:sz w:val="24"/>
          <w:szCs w:val="24"/>
        </w:rPr>
        <w:t xml:space="preserve"> bzw. </w:t>
      </w:r>
      <w:r w:rsidR="00C14764" w:rsidRPr="00E75B28">
        <w:rPr>
          <w:sz w:val="24"/>
          <w:szCs w:val="24"/>
        </w:rPr>
        <w:t xml:space="preserve">Mitarbeitenden regelmäßiger Angebote zu </w:t>
      </w:r>
      <w:r w:rsidR="00200E46" w:rsidRPr="00E75B28">
        <w:rPr>
          <w:sz w:val="24"/>
          <w:szCs w:val="24"/>
        </w:rPr>
        <w:t xml:space="preserve">konkretisieren und </w:t>
      </w:r>
      <w:r w:rsidR="00AC3247" w:rsidRPr="00E75B28">
        <w:rPr>
          <w:sz w:val="24"/>
          <w:szCs w:val="24"/>
        </w:rPr>
        <w:t>gegebenenfalls fortzuentwickeln</w:t>
      </w:r>
      <w:r w:rsidR="00C14764" w:rsidRPr="00E75B28">
        <w:rPr>
          <w:sz w:val="24"/>
          <w:szCs w:val="24"/>
        </w:rPr>
        <w:t>.</w:t>
      </w:r>
    </w:p>
    <w:p w14:paraId="0331D936" w14:textId="77777777" w:rsidR="00022A7B" w:rsidRPr="009A1B7D" w:rsidRDefault="00022A7B" w:rsidP="0097734E">
      <w:pPr>
        <w:rPr>
          <w:sz w:val="24"/>
          <w:szCs w:val="24"/>
        </w:rPr>
      </w:pPr>
    </w:p>
    <w:p w14:paraId="2EFD33A1" w14:textId="387573A5" w:rsidR="00B26B52" w:rsidRPr="009A1B7D" w:rsidRDefault="00F471D7" w:rsidP="006E7D13">
      <w:pPr>
        <w:pStyle w:val="berschrift2"/>
      </w:pPr>
      <w:bookmarkStart w:id="13" w:name="_Toc230255408"/>
      <w:r w:rsidRPr="009A1B7D">
        <w:t>I</w:t>
      </w:r>
      <w:r w:rsidR="00B26B52" w:rsidRPr="009A1B7D">
        <w:t>I. LEIT</w:t>
      </w:r>
      <w:r w:rsidR="00F224C6">
        <w:t>BILD</w:t>
      </w:r>
      <w:bookmarkEnd w:id="13"/>
    </w:p>
    <w:p w14:paraId="39569057" w14:textId="572C389F" w:rsidR="00503936" w:rsidRPr="009A1B7D" w:rsidRDefault="00B26B52" w:rsidP="005614C8">
      <w:pPr>
        <w:rPr>
          <w:sz w:val="24"/>
          <w:szCs w:val="24"/>
        </w:rPr>
      </w:pPr>
      <w:r w:rsidRPr="009A1B7D">
        <w:rPr>
          <w:sz w:val="24"/>
          <w:szCs w:val="24"/>
        </w:rPr>
        <w:t xml:space="preserve">Die Evangelische </w:t>
      </w:r>
      <w:r w:rsidR="00F81F71" w:rsidRPr="009A1B7D">
        <w:rPr>
          <w:sz w:val="24"/>
          <w:szCs w:val="24"/>
        </w:rPr>
        <w:t xml:space="preserve">Landeskirche in Baden </w:t>
      </w:r>
      <w:r w:rsidRPr="009A1B7D">
        <w:rPr>
          <w:sz w:val="24"/>
          <w:szCs w:val="24"/>
        </w:rPr>
        <w:t xml:space="preserve">hat </w:t>
      </w:r>
      <w:r w:rsidR="00811031" w:rsidRPr="009A1B7D">
        <w:rPr>
          <w:sz w:val="24"/>
          <w:szCs w:val="24"/>
        </w:rPr>
        <w:t xml:space="preserve">sich </w:t>
      </w:r>
      <w:r w:rsidR="00E80597" w:rsidRPr="009A1B7D">
        <w:rPr>
          <w:sz w:val="24"/>
          <w:szCs w:val="24"/>
        </w:rPr>
        <w:t xml:space="preserve">bereits im Jahr 2013 eine Richtlinie zum Schutz des Kindeswohls </w:t>
      </w:r>
      <w:r w:rsidR="00811031" w:rsidRPr="009A1B7D">
        <w:rPr>
          <w:sz w:val="24"/>
          <w:szCs w:val="24"/>
        </w:rPr>
        <w:t>gegeben und sich klar</w:t>
      </w:r>
      <w:r w:rsidRPr="009A1B7D">
        <w:rPr>
          <w:sz w:val="24"/>
          <w:szCs w:val="24"/>
        </w:rPr>
        <w:t xml:space="preserve"> zum Schutz vor sexualisierter Gewalt </w:t>
      </w:r>
      <w:r w:rsidR="00CF7D5A" w:rsidRPr="009A1B7D">
        <w:rPr>
          <w:sz w:val="24"/>
          <w:szCs w:val="24"/>
        </w:rPr>
        <w:t>und z</w:t>
      </w:r>
      <w:r w:rsidR="00811031" w:rsidRPr="009A1B7D">
        <w:rPr>
          <w:sz w:val="24"/>
          <w:szCs w:val="24"/>
        </w:rPr>
        <w:t xml:space="preserve">ur Aufarbeitung von Missbrauchsfällen bekannt. </w:t>
      </w:r>
      <w:r w:rsidR="00692FF9" w:rsidRPr="009A1B7D">
        <w:rPr>
          <w:sz w:val="24"/>
          <w:szCs w:val="24"/>
        </w:rPr>
        <w:t xml:space="preserve">Im Mai </w:t>
      </w:r>
      <w:r w:rsidR="008B6736" w:rsidRPr="009A1B7D">
        <w:rPr>
          <w:sz w:val="24"/>
          <w:szCs w:val="24"/>
        </w:rPr>
        <w:t xml:space="preserve">2022 ist die </w:t>
      </w:r>
      <w:r w:rsidR="00692FF9" w:rsidRPr="009A1B7D">
        <w:rPr>
          <w:sz w:val="24"/>
          <w:szCs w:val="24"/>
        </w:rPr>
        <w:t>Richtlinie der Evangelischen Landeskirche in Baden zum Schutz vor sexualisierter Gewalt in Kraft getreten, die den Fokus</w:t>
      </w:r>
      <w:r w:rsidR="00503936" w:rsidRPr="009A1B7D">
        <w:rPr>
          <w:sz w:val="24"/>
          <w:szCs w:val="24"/>
        </w:rPr>
        <w:t xml:space="preserve"> nochmals deutlich erweiter</w:t>
      </w:r>
      <w:r w:rsidR="0068074E" w:rsidRPr="009A1B7D">
        <w:rPr>
          <w:sz w:val="24"/>
          <w:szCs w:val="24"/>
        </w:rPr>
        <w:t>t</w:t>
      </w:r>
      <w:r w:rsidR="00503936" w:rsidRPr="009A1B7D">
        <w:rPr>
          <w:sz w:val="24"/>
          <w:szCs w:val="24"/>
        </w:rPr>
        <w:t>.</w:t>
      </w:r>
    </w:p>
    <w:p w14:paraId="42B27198" w14:textId="0EA53307" w:rsidR="00B26B52" w:rsidRPr="009A1B7D" w:rsidRDefault="00811031" w:rsidP="005614C8">
      <w:pPr>
        <w:rPr>
          <w:sz w:val="24"/>
          <w:szCs w:val="24"/>
        </w:rPr>
      </w:pPr>
      <w:r w:rsidRPr="009A1B7D">
        <w:rPr>
          <w:sz w:val="24"/>
          <w:szCs w:val="24"/>
        </w:rPr>
        <w:t>Alle M</w:t>
      </w:r>
      <w:r w:rsidR="00B26B52" w:rsidRPr="009A1B7D">
        <w:rPr>
          <w:sz w:val="24"/>
          <w:szCs w:val="24"/>
        </w:rPr>
        <w:t xml:space="preserve">itarbeitenden </w:t>
      </w:r>
      <w:r w:rsidRPr="009A1B7D">
        <w:rPr>
          <w:sz w:val="24"/>
          <w:szCs w:val="24"/>
        </w:rPr>
        <w:t xml:space="preserve">sind </w:t>
      </w:r>
      <w:r w:rsidR="00B26B52" w:rsidRPr="009A1B7D">
        <w:rPr>
          <w:sz w:val="24"/>
          <w:szCs w:val="24"/>
        </w:rPr>
        <w:t xml:space="preserve">zur Einhaltung </w:t>
      </w:r>
      <w:r w:rsidRPr="009A1B7D">
        <w:rPr>
          <w:sz w:val="24"/>
          <w:szCs w:val="24"/>
        </w:rPr>
        <w:t xml:space="preserve">einer </w:t>
      </w:r>
      <w:r w:rsidR="00B26B52" w:rsidRPr="009A1B7D">
        <w:rPr>
          <w:sz w:val="24"/>
          <w:szCs w:val="24"/>
        </w:rPr>
        <w:t>Kultur des Respekts und des grenzachtenden Verhaltens verpflichtet.</w:t>
      </w:r>
    </w:p>
    <w:p w14:paraId="076AC13E" w14:textId="0BA1A681" w:rsidR="00534FB5" w:rsidRPr="009A1B7D" w:rsidRDefault="00B26B52" w:rsidP="005614C8">
      <w:pPr>
        <w:rPr>
          <w:sz w:val="24"/>
          <w:szCs w:val="24"/>
        </w:rPr>
      </w:pPr>
      <w:r w:rsidRPr="009A1B7D">
        <w:rPr>
          <w:sz w:val="24"/>
          <w:szCs w:val="24"/>
        </w:rPr>
        <w:t>Als kirchliche Träger von Angeboten wollen wir, dass Kinder, Jugendliche, Schutzbefohlene aller Altersstufen sowie Erwachsene in unseren Einrichtungen und Veranstaltungen dem Evangelium von Jesus Christus begegnen und dadurch die Menschenfreundlichkeit Gottes kennenlernen. Sie werden ernst genommen und beteiligt, ihre Selbstbestimmung und ihre Grenzen werden respektiert.</w:t>
      </w:r>
      <w:r w:rsidR="00534FB5" w:rsidRPr="009A1B7D">
        <w:rPr>
          <w:sz w:val="24"/>
          <w:szCs w:val="24"/>
        </w:rPr>
        <w:t xml:space="preserve"> Verantwortliche haben die Pflicht, sie vor jeder Form </w:t>
      </w:r>
      <w:r w:rsidR="00080CA2" w:rsidRPr="009A1B7D">
        <w:rPr>
          <w:sz w:val="24"/>
          <w:szCs w:val="24"/>
        </w:rPr>
        <w:t xml:space="preserve">sexualisierter, </w:t>
      </w:r>
      <w:r w:rsidR="00534FB5" w:rsidRPr="009A1B7D">
        <w:rPr>
          <w:sz w:val="24"/>
          <w:szCs w:val="24"/>
        </w:rPr>
        <w:t>körperlicher, emotionaler, psychischer und geistig-geistlicher Gewaltanwendung zu schützen.</w:t>
      </w:r>
    </w:p>
    <w:p w14:paraId="4DE29F9B" w14:textId="6B59A98A" w:rsidR="001B164B" w:rsidRPr="002E139C" w:rsidRDefault="00D458FF">
      <w:pPr>
        <w:rPr>
          <w:sz w:val="24"/>
          <w:szCs w:val="24"/>
        </w:rPr>
      </w:pPr>
      <w:r w:rsidRPr="009A1B7D">
        <w:rPr>
          <w:sz w:val="24"/>
          <w:szCs w:val="24"/>
        </w:rPr>
        <w:t xml:space="preserve">Unsere Einrichtungen und Angebote </w:t>
      </w:r>
      <w:r w:rsidR="00B839A8" w:rsidRPr="009A1B7D">
        <w:rPr>
          <w:sz w:val="24"/>
          <w:szCs w:val="24"/>
        </w:rPr>
        <w:t xml:space="preserve">müssen </w:t>
      </w:r>
      <w:r w:rsidRPr="009A1B7D">
        <w:rPr>
          <w:sz w:val="24"/>
          <w:szCs w:val="24"/>
        </w:rPr>
        <w:t>sichere Orte</w:t>
      </w:r>
      <w:r w:rsidR="00B839A8" w:rsidRPr="009A1B7D">
        <w:rPr>
          <w:sz w:val="24"/>
          <w:szCs w:val="24"/>
        </w:rPr>
        <w:t xml:space="preserve"> sein</w:t>
      </w:r>
      <w:r w:rsidRPr="009A1B7D">
        <w:rPr>
          <w:sz w:val="24"/>
          <w:szCs w:val="24"/>
        </w:rPr>
        <w:t xml:space="preserve">. Dies setzt eine Atmosphäre von Wertschätzung und Vertrauen voraus. Würde und Rechte aller beteiligten Personen werden zu jeder Zeit geachtet. </w:t>
      </w:r>
      <w:r w:rsidR="001602BE" w:rsidRPr="009A1B7D">
        <w:rPr>
          <w:sz w:val="24"/>
          <w:szCs w:val="24"/>
        </w:rPr>
        <w:t xml:space="preserve">Sexualisierte Gewalt in jedweder Form </w:t>
      </w:r>
      <w:r w:rsidRPr="009A1B7D">
        <w:rPr>
          <w:sz w:val="24"/>
          <w:szCs w:val="24"/>
        </w:rPr>
        <w:t xml:space="preserve">ist hiermit nicht zu vereinen. Entsprechende Grenzen </w:t>
      </w:r>
      <w:r w:rsidR="00B839A8" w:rsidRPr="009A1B7D">
        <w:rPr>
          <w:sz w:val="24"/>
          <w:szCs w:val="24"/>
        </w:rPr>
        <w:t>müssen</w:t>
      </w:r>
      <w:r w:rsidRPr="009A1B7D">
        <w:rPr>
          <w:sz w:val="24"/>
          <w:szCs w:val="24"/>
        </w:rPr>
        <w:t xml:space="preserve"> von allen Beteiligten eingehalten</w:t>
      </w:r>
      <w:r w:rsidR="00B839A8" w:rsidRPr="009A1B7D">
        <w:rPr>
          <w:sz w:val="24"/>
          <w:szCs w:val="24"/>
        </w:rPr>
        <w:t xml:space="preserve"> werden</w:t>
      </w:r>
      <w:r w:rsidRPr="009A1B7D">
        <w:rPr>
          <w:sz w:val="24"/>
          <w:szCs w:val="24"/>
        </w:rPr>
        <w:t>.</w:t>
      </w:r>
      <w:r w:rsidR="001602BE" w:rsidRPr="009A1B7D">
        <w:rPr>
          <w:sz w:val="24"/>
          <w:szCs w:val="24"/>
        </w:rPr>
        <w:t xml:space="preserve"> Alle Mitarbeitende</w:t>
      </w:r>
      <w:r w:rsidR="00820180" w:rsidRPr="009A1B7D">
        <w:rPr>
          <w:sz w:val="24"/>
          <w:szCs w:val="24"/>
        </w:rPr>
        <w:t>n</w:t>
      </w:r>
      <w:r w:rsidR="001602BE" w:rsidRPr="009A1B7D">
        <w:rPr>
          <w:sz w:val="24"/>
          <w:szCs w:val="24"/>
        </w:rPr>
        <w:t xml:space="preserve"> nehmen daher regelmäßig alle </w:t>
      </w:r>
      <w:r w:rsidR="000344C6" w:rsidRPr="009A1B7D">
        <w:rPr>
          <w:sz w:val="24"/>
          <w:szCs w:val="24"/>
        </w:rPr>
        <w:t>fünf</w:t>
      </w:r>
      <w:r w:rsidR="001602BE" w:rsidRPr="009A1B7D">
        <w:rPr>
          <w:sz w:val="24"/>
          <w:szCs w:val="24"/>
        </w:rPr>
        <w:t xml:space="preserve"> Jahre an Schulungen </w:t>
      </w:r>
      <w:r w:rsidR="00F224C6">
        <w:rPr>
          <w:sz w:val="24"/>
          <w:szCs w:val="24"/>
        </w:rPr>
        <w:t xml:space="preserve">zum Schutz vor sexualisierter Gewalt </w:t>
      </w:r>
      <w:r w:rsidR="001602BE" w:rsidRPr="009A1B7D">
        <w:rPr>
          <w:sz w:val="24"/>
          <w:szCs w:val="24"/>
        </w:rPr>
        <w:t xml:space="preserve">teil, unterschreiben die Verpflichtungserklärung und legen alle </w:t>
      </w:r>
      <w:r w:rsidR="000344C6" w:rsidRPr="009A1B7D">
        <w:rPr>
          <w:sz w:val="24"/>
          <w:szCs w:val="24"/>
        </w:rPr>
        <w:t>fünf</w:t>
      </w:r>
      <w:r w:rsidR="001602BE" w:rsidRPr="009A1B7D">
        <w:rPr>
          <w:sz w:val="24"/>
          <w:szCs w:val="24"/>
        </w:rPr>
        <w:t xml:space="preserve"> Jahre ein erweitertes Führungszeugnis vor.</w:t>
      </w:r>
    </w:p>
    <w:p w14:paraId="4D65168D" w14:textId="02397071" w:rsidR="00456FB3" w:rsidRPr="009A1B7D" w:rsidRDefault="00456FB3" w:rsidP="00041523">
      <w:pPr>
        <w:pStyle w:val="berschrift2"/>
      </w:pPr>
      <w:bookmarkStart w:id="14" w:name="_Toc230255409"/>
      <w:r w:rsidRPr="009A1B7D">
        <w:lastRenderedPageBreak/>
        <w:t xml:space="preserve">III. </w:t>
      </w:r>
      <w:r w:rsidR="00F224C6">
        <w:t>RISIKO- UND POTENZIAL</w:t>
      </w:r>
      <w:r w:rsidRPr="009A1B7D">
        <w:t>ANALYSE</w:t>
      </w:r>
      <w:bookmarkEnd w:id="14"/>
    </w:p>
    <w:p w14:paraId="493FAFB4" w14:textId="6763244A" w:rsidR="000D53D0" w:rsidRPr="009A1B7D" w:rsidRDefault="000D53D0" w:rsidP="000D53D0">
      <w:pPr>
        <w:rPr>
          <w:sz w:val="24"/>
          <w:szCs w:val="24"/>
        </w:rPr>
      </w:pPr>
      <w:r w:rsidRPr="009A1B7D">
        <w:rPr>
          <w:sz w:val="24"/>
          <w:szCs w:val="24"/>
        </w:rPr>
        <w:t>Besondere Risikosituationen in der Kirchenmusik</w:t>
      </w:r>
      <w:r w:rsidR="003C0504">
        <w:rPr>
          <w:sz w:val="24"/>
          <w:szCs w:val="24"/>
        </w:rPr>
        <w:t>:</w:t>
      </w:r>
    </w:p>
    <w:p w14:paraId="6F53F826" w14:textId="77777777" w:rsidR="00BE5200" w:rsidRPr="00566332" w:rsidRDefault="00BE5200" w:rsidP="000D53D0">
      <w:pPr>
        <w:pStyle w:val="Listenabsatz"/>
        <w:numPr>
          <w:ilvl w:val="0"/>
          <w:numId w:val="4"/>
        </w:numPr>
        <w:rPr>
          <w:b/>
          <w:bCs/>
          <w:sz w:val="24"/>
          <w:szCs w:val="24"/>
        </w:rPr>
      </w:pPr>
      <w:r w:rsidRPr="00566332">
        <w:rPr>
          <w:b/>
          <w:bCs/>
          <w:sz w:val="24"/>
          <w:szCs w:val="24"/>
        </w:rPr>
        <w:t>Vertrauen, Autorität, Emotionale Identifikation:</w:t>
      </w:r>
    </w:p>
    <w:p w14:paraId="5A06A919" w14:textId="43C1D8FF" w:rsidR="002E188F" w:rsidRDefault="000D53D0" w:rsidP="002E188F">
      <w:pPr>
        <w:pStyle w:val="Listenabsatz"/>
        <w:rPr>
          <w:sz w:val="24"/>
          <w:szCs w:val="24"/>
        </w:rPr>
      </w:pPr>
      <w:r w:rsidRPr="009A1B7D">
        <w:rPr>
          <w:sz w:val="24"/>
          <w:szCs w:val="24"/>
        </w:rPr>
        <w:t xml:space="preserve">Chor- und Ensembleleiter*innen sowie Gesangs- und Instrumentallehrer*innen genießen in der Regel hohes Vertrauen sowohl von Kindern und Jugendlichen als auch von deren Eltern. Die Autorität der musikalischen Leiter*innen und Lehrer*innen wird anerkannt und </w:t>
      </w:r>
      <w:r w:rsidR="000F5CC0">
        <w:rPr>
          <w:sz w:val="24"/>
          <w:szCs w:val="24"/>
        </w:rPr>
        <w:t>i</w:t>
      </w:r>
      <w:r w:rsidRPr="009A1B7D">
        <w:rPr>
          <w:sz w:val="24"/>
          <w:szCs w:val="24"/>
        </w:rPr>
        <w:t xml:space="preserve">hre Kompetenz und Arbeit wertgeschätzt. Gerade das gemeinsame Singen und Musizieren vor allem auch im Kontext gelungener Aufführungen berührt emotional stark und schafft innerhalb der Chor- oder Instrumentalgruppe und auch gegenüber der Leitungsperson ein starkes Wir-Gefühl und Nähe. Mitunter </w:t>
      </w:r>
      <w:r w:rsidR="00DF1E18">
        <w:rPr>
          <w:sz w:val="24"/>
          <w:szCs w:val="24"/>
        </w:rPr>
        <w:t xml:space="preserve">werden </w:t>
      </w:r>
      <w:r w:rsidRPr="009A1B7D">
        <w:rPr>
          <w:sz w:val="24"/>
          <w:szCs w:val="24"/>
        </w:rPr>
        <w:t xml:space="preserve">die Gruppenleitenden und oder Musiklehrenden </w:t>
      </w:r>
      <w:r w:rsidR="00D228A6">
        <w:rPr>
          <w:sz w:val="24"/>
          <w:szCs w:val="24"/>
        </w:rPr>
        <w:t xml:space="preserve">von </w:t>
      </w:r>
      <w:r w:rsidR="00B92056">
        <w:rPr>
          <w:sz w:val="24"/>
          <w:szCs w:val="24"/>
        </w:rPr>
        <w:t>t</w:t>
      </w:r>
      <w:r w:rsidR="00D228A6">
        <w:rPr>
          <w:sz w:val="24"/>
          <w:szCs w:val="24"/>
        </w:rPr>
        <w:t>eilnehmenden</w:t>
      </w:r>
      <w:r w:rsidR="00B92056">
        <w:rPr>
          <w:sz w:val="24"/>
          <w:szCs w:val="24"/>
        </w:rPr>
        <w:t xml:space="preserve"> Musizierenden</w:t>
      </w:r>
      <w:r w:rsidR="00D228A6">
        <w:rPr>
          <w:sz w:val="24"/>
          <w:szCs w:val="24"/>
        </w:rPr>
        <w:t xml:space="preserve"> </w:t>
      </w:r>
      <w:r w:rsidRPr="009A1B7D">
        <w:rPr>
          <w:sz w:val="24"/>
          <w:szCs w:val="24"/>
        </w:rPr>
        <w:t xml:space="preserve">fast als „Stars gefeiert“ oder als Vorbilder „vergöttert“. Diese Bindekraft, das emotionale Erleben, das kraftvolle Spüren der Gemeinschaft, die Eröffnung von fachlichen, menschlichen und sozialen Lernfeldern aufgrund einer großen Vertrauensbeziehung sind einerseits große Stärken </w:t>
      </w:r>
      <w:r w:rsidR="00BA745C" w:rsidRPr="009A1B7D">
        <w:rPr>
          <w:sz w:val="24"/>
          <w:szCs w:val="24"/>
        </w:rPr>
        <w:t xml:space="preserve">der Arbeit, gleichzeitig </w:t>
      </w:r>
      <w:r w:rsidR="005858C8" w:rsidRPr="009A1B7D">
        <w:rPr>
          <w:sz w:val="24"/>
          <w:szCs w:val="24"/>
        </w:rPr>
        <w:t>können</w:t>
      </w:r>
      <w:r w:rsidR="00BA745C" w:rsidRPr="009A1B7D">
        <w:rPr>
          <w:sz w:val="24"/>
          <w:szCs w:val="24"/>
        </w:rPr>
        <w:t xml:space="preserve"> </w:t>
      </w:r>
      <w:r w:rsidRPr="009A1B7D">
        <w:rPr>
          <w:sz w:val="24"/>
          <w:szCs w:val="24"/>
        </w:rPr>
        <w:t>gerade diese positiven E</w:t>
      </w:r>
      <w:r w:rsidR="005858C8" w:rsidRPr="009A1B7D">
        <w:rPr>
          <w:sz w:val="24"/>
          <w:szCs w:val="24"/>
        </w:rPr>
        <w:t>motionen</w:t>
      </w:r>
      <w:r w:rsidR="004566AF" w:rsidRPr="009A1B7D">
        <w:rPr>
          <w:sz w:val="24"/>
          <w:szCs w:val="24"/>
        </w:rPr>
        <w:t xml:space="preserve"> einen Raum schaffen, in dem </w:t>
      </w:r>
      <w:r w:rsidRPr="009A1B7D">
        <w:rPr>
          <w:sz w:val="24"/>
          <w:szCs w:val="24"/>
        </w:rPr>
        <w:t>Grenzverletzungen und Missbrauch</w:t>
      </w:r>
      <w:r w:rsidR="00B6591E" w:rsidRPr="009A1B7D">
        <w:rPr>
          <w:sz w:val="24"/>
          <w:szCs w:val="24"/>
        </w:rPr>
        <w:t xml:space="preserve"> ermöglich</w:t>
      </w:r>
      <w:r w:rsidR="004566AF" w:rsidRPr="009A1B7D">
        <w:rPr>
          <w:sz w:val="24"/>
          <w:szCs w:val="24"/>
        </w:rPr>
        <w:t>t werd</w:t>
      </w:r>
      <w:r w:rsidR="00B6591E" w:rsidRPr="009A1B7D">
        <w:rPr>
          <w:sz w:val="24"/>
          <w:szCs w:val="24"/>
        </w:rPr>
        <w:t>en</w:t>
      </w:r>
      <w:r w:rsidRPr="009A1B7D">
        <w:rPr>
          <w:sz w:val="24"/>
          <w:szCs w:val="24"/>
        </w:rPr>
        <w:t>.</w:t>
      </w:r>
    </w:p>
    <w:p w14:paraId="695B081C" w14:textId="77777777" w:rsidR="003A3633" w:rsidRPr="009A1B7D" w:rsidRDefault="003A3633" w:rsidP="002E188F">
      <w:pPr>
        <w:pStyle w:val="Listenabsatz"/>
        <w:rPr>
          <w:sz w:val="24"/>
          <w:szCs w:val="24"/>
        </w:rPr>
      </w:pPr>
    </w:p>
    <w:p w14:paraId="686B7A5F" w14:textId="05F9218D" w:rsidR="004566AF" w:rsidRDefault="00DB12D4" w:rsidP="008B3A1C">
      <w:pPr>
        <w:pStyle w:val="Listenabsatz"/>
        <w:numPr>
          <w:ilvl w:val="0"/>
          <w:numId w:val="4"/>
        </w:numPr>
        <w:rPr>
          <w:sz w:val="24"/>
          <w:szCs w:val="24"/>
        </w:rPr>
      </w:pPr>
      <w:r w:rsidRPr="00566332">
        <w:rPr>
          <w:b/>
          <w:bCs/>
          <w:sz w:val="24"/>
          <w:szCs w:val="24"/>
        </w:rPr>
        <w:t>Leitungszentrierte Arbeit:</w:t>
      </w:r>
      <w:r w:rsidRPr="009A1B7D">
        <w:rPr>
          <w:sz w:val="24"/>
          <w:szCs w:val="24"/>
        </w:rPr>
        <w:br/>
      </w:r>
      <w:r w:rsidR="000D53D0" w:rsidRPr="009A1B7D">
        <w:rPr>
          <w:sz w:val="24"/>
          <w:szCs w:val="24"/>
        </w:rPr>
        <w:t xml:space="preserve">Chor- und Ensembleleiter*innen sowie Unterrichtende haben gegenüber Kindern und Jugendlichen </w:t>
      </w:r>
      <w:r w:rsidR="005A4F5A">
        <w:rPr>
          <w:sz w:val="24"/>
          <w:szCs w:val="24"/>
        </w:rPr>
        <w:t xml:space="preserve">sowie </w:t>
      </w:r>
      <w:proofErr w:type="spellStart"/>
      <w:r w:rsidR="005A4F5A">
        <w:rPr>
          <w:sz w:val="24"/>
          <w:szCs w:val="24"/>
        </w:rPr>
        <w:t>schutzbefohlenen</w:t>
      </w:r>
      <w:proofErr w:type="spellEnd"/>
      <w:r w:rsidR="005A4F5A">
        <w:rPr>
          <w:sz w:val="24"/>
          <w:szCs w:val="24"/>
        </w:rPr>
        <w:t xml:space="preserve"> Erwachsenen </w:t>
      </w:r>
      <w:r w:rsidR="000D53D0" w:rsidRPr="009A1B7D">
        <w:rPr>
          <w:sz w:val="24"/>
          <w:szCs w:val="24"/>
        </w:rPr>
        <w:t xml:space="preserve">eine besondere Vorbildfunktion aber auch Machtposition. Die Programme werden in aller Regel nach musikalisch-pädagogischen und weiteren inhaltlichen und fachlichen Gesichtspunkten durch die verantwortliche Leitung festgelegt. Dieses Machtgefälle kann als Grenzüberschreitung gedeutet oder als solches eingesetzt werden. </w:t>
      </w:r>
      <w:r w:rsidR="00717D73" w:rsidRPr="009A1B7D">
        <w:rPr>
          <w:sz w:val="24"/>
          <w:szCs w:val="24"/>
        </w:rPr>
        <w:br/>
        <w:t xml:space="preserve">Als hilfreich und risikomindernd hat sich die Einrichtung von Chorbeiräten etc. erwiesen, die </w:t>
      </w:r>
      <w:r w:rsidR="00D16FD1" w:rsidRPr="009A1B7D">
        <w:rPr>
          <w:sz w:val="24"/>
          <w:szCs w:val="24"/>
        </w:rPr>
        <w:t xml:space="preserve">strukturell </w:t>
      </w:r>
      <w:r w:rsidR="002E188F" w:rsidRPr="009A1B7D">
        <w:rPr>
          <w:sz w:val="24"/>
          <w:szCs w:val="24"/>
        </w:rPr>
        <w:t xml:space="preserve">dazu </w:t>
      </w:r>
      <w:r w:rsidR="00D16FD1" w:rsidRPr="009A1B7D">
        <w:rPr>
          <w:sz w:val="24"/>
          <w:szCs w:val="24"/>
        </w:rPr>
        <w:t>beitragen, dass Alleinentscheidungen seitens der Leitung nicht die Regel sind.</w:t>
      </w:r>
    </w:p>
    <w:p w14:paraId="62363169" w14:textId="77777777" w:rsidR="003A3633" w:rsidRPr="009A1B7D" w:rsidRDefault="003A3633" w:rsidP="003A3633">
      <w:pPr>
        <w:pStyle w:val="Listenabsatz"/>
        <w:rPr>
          <w:sz w:val="24"/>
          <w:szCs w:val="24"/>
        </w:rPr>
      </w:pPr>
    </w:p>
    <w:p w14:paraId="5B06343B" w14:textId="369E0536" w:rsidR="00DB12D4" w:rsidRDefault="00DB12D4" w:rsidP="00AC6454">
      <w:pPr>
        <w:pStyle w:val="Listenabsatz"/>
        <w:numPr>
          <w:ilvl w:val="0"/>
          <w:numId w:val="4"/>
        </w:numPr>
        <w:rPr>
          <w:sz w:val="24"/>
          <w:szCs w:val="24"/>
        </w:rPr>
      </w:pPr>
      <w:r w:rsidRPr="00566332">
        <w:rPr>
          <w:b/>
          <w:bCs/>
          <w:sz w:val="24"/>
          <w:szCs w:val="24"/>
        </w:rPr>
        <w:t>Leistungsperspektive:</w:t>
      </w:r>
      <w:r w:rsidRPr="009A1B7D">
        <w:rPr>
          <w:sz w:val="24"/>
          <w:szCs w:val="24"/>
        </w:rPr>
        <w:br/>
      </w:r>
      <w:r w:rsidR="000D53D0" w:rsidRPr="009A1B7D">
        <w:rPr>
          <w:sz w:val="24"/>
          <w:szCs w:val="24"/>
        </w:rPr>
        <w:t>Musikalische Chor- und Ensemblearbeit sowie instrumentaler und vokaler Unterricht hat immer auch eine Leistungsperspektive. Am Ende einer Probenphase soll die eingeübte Musik vor anderen Menschen präsentiert und aufgeführt werden. Im (Einzel</w:t>
      </w:r>
      <w:r w:rsidR="002E188F" w:rsidRPr="009A1B7D">
        <w:rPr>
          <w:sz w:val="24"/>
          <w:szCs w:val="24"/>
        </w:rPr>
        <w:t>-</w:t>
      </w:r>
      <w:r w:rsidR="000D53D0" w:rsidRPr="009A1B7D">
        <w:rPr>
          <w:sz w:val="24"/>
          <w:szCs w:val="24"/>
        </w:rPr>
        <w:t>)</w:t>
      </w:r>
      <w:r w:rsidR="002E188F" w:rsidRPr="009A1B7D">
        <w:rPr>
          <w:sz w:val="24"/>
          <w:szCs w:val="24"/>
        </w:rPr>
        <w:t>U</w:t>
      </w:r>
      <w:r w:rsidR="000D53D0" w:rsidRPr="009A1B7D">
        <w:rPr>
          <w:sz w:val="24"/>
          <w:szCs w:val="24"/>
        </w:rPr>
        <w:t>nterricht sollen die musikalischen</w:t>
      </w:r>
      <w:r w:rsidR="00BD48ED" w:rsidRPr="009A1B7D">
        <w:rPr>
          <w:sz w:val="24"/>
          <w:szCs w:val="24"/>
        </w:rPr>
        <w:t xml:space="preserve"> </w:t>
      </w:r>
      <w:r w:rsidR="000D53D0" w:rsidRPr="009A1B7D">
        <w:rPr>
          <w:sz w:val="24"/>
          <w:szCs w:val="24"/>
        </w:rPr>
        <w:t>und musikalisch-technischen Fertigkeiten ausgebaut und immer weiter verfeinert werden. Leitungs- und Unterrichtspersonen haben in der Regel einen leistungsorientierten Anspruch an die Schüler*innen, Chorsingende und Ensemblemitglieder. Hierdurch besteht seitens der Leitungs</w:t>
      </w:r>
      <w:r w:rsidR="00BD48ED" w:rsidRPr="009A1B7D">
        <w:rPr>
          <w:sz w:val="24"/>
          <w:szCs w:val="24"/>
        </w:rPr>
        <w:t xml:space="preserve">- </w:t>
      </w:r>
      <w:r w:rsidR="000D53D0" w:rsidRPr="009A1B7D">
        <w:rPr>
          <w:sz w:val="24"/>
          <w:szCs w:val="24"/>
        </w:rPr>
        <w:t xml:space="preserve">und Lehrperson Gefahr, einzelne sehr leistungsorientierte und begabte </w:t>
      </w:r>
      <w:r w:rsidR="005728DC">
        <w:rPr>
          <w:sz w:val="24"/>
          <w:szCs w:val="24"/>
        </w:rPr>
        <w:t xml:space="preserve">Personen </w:t>
      </w:r>
      <w:r w:rsidR="000D53D0" w:rsidRPr="009A1B7D">
        <w:rPr>
          <w:sz w:val="24"/>
          <w:szCs w:val="24"/>
        </w:rPr>
        <w:t>über Gebühr vor anderen herauszuheben, sie als Vorbild zu idealisieren und dadurch ein individuelles Abhängigkeitsverhältnis zu schaffen, das Grenzüberschreitungen erleichtert. Andererseits kann auch Unzufriedenheit über den musikalischen Leistungsstand eine</w:t>
      </w:r>
      <w:r w:rsidR="001C4060">
        <w:rPr>
          <w:sz w:val="24"/>
          <w:szCs w:val="24"/>
        </w:rPr>
        <w:t xml:space="preserve">r musizierenden Person </w:t>
      </w:r>
      <w:r w:rsidR="000D53D0" w:rsidRPr="009A1B7D">
        <w:rPr>
          <w:sz w:val="24"/>
          <w:szCs w:val="24"/>
        </w:rPr>
        <w:t xml:space="preserve">seitens der Leitenden oder Lehrenden zu </w:t>
      </w:r>
      <w:r w:rsidR="000D53D0" w:rsidRPr="009A1B7D">
        <w:rPr>
          <w:sz w:val="24"/>
          <w:szCs w:val="24"/>
        </w:rPr>
        <w:lastRenderedPageBreak/>
        <w:t>bloßstellenden Bemerkungen, abwertenden Kommentaren oder gar diskriminierenden Handlungen führen.</w:t>
      </w:r>
    </w:p>
    <w:p w14:paraId="19BF6403" w14:textId="77777777" w:rsidR="00A21AC5" w:rsidRPr="009A1B7D" w:rsidRDefault="00A21AC5" w:rsidP="00A21AC5">
      <w:pPr>
        <w:pStyle w:val="Listenabsatz"/>
        <w:rPr>
          <w:sz w:val="24"/>
          <w:szCs w:val="24"/>
        </w:rPr>
      </w:pPr>
    </w:p>
    <w:p w14:paraId="5F7B3D5B" w14:textId="22A9CE7C" w:rsidR="007F734F" w:rsidRDefault="00DB12D4" w:rsidP="00375C94">
      <w:pPr>
        <w:pStyle w:val="Listenabsatz"/>
        <w:numPr>
          <w:ilvl w:val="0"/>
          <w:numId w:val="4"/>
        </w:numPr>
        <w:rPr>
          <w:sz w:val="24"/>
          <w:szCs w:val="24"/>
        </w:rPr>
      </w:pPr>
      <w:r w:rsidRPr="00566332">
        <w:rPr>
          <w:b/>
          <w:bCs/>
          <w:sz w:val="24"/>
          <w:szCs w:val="24"/>
        </w:rPr>
        <w:t>Ganzheitlichkeit:</w:t>
      </w:r>
      <w:r w:rsidRPr="009A1B7D">
        <w:rPr>
          <w:sz w:val="24"/>
          <w:szCs w:val="24"/>
        </w:rPr>
        <w:br/>
      </w:r>
      <w:r w:rsidR="000D53D0" w:rsidRPr="009A1B7D">
        <w:rPr>
          <w:sz w:val="24"/>
          <w:szCs w:val="24"/>
        </w:rPr>
        <w:t>Vokale und instrumentale Chorprobenarbeit</w:t>
      </w:r>
      <w:r w:rsidR="007664A9">
        <w:rPr>
          <w:sz w:val="24"/>
          <w:szCs w:val="24"/>
        </w:rPr>
        <w:t xml:space="preserve"> </w:t>
      </w:r>
      <w:r w:rsidR="000D53D0" w:rsidRPr="009A1B7D">
        <w:rPr>
          <w:sz w:val="24"/>
          <w:szCs w:val="24"/>
        </w:rPr>
        <w:t>ist eine ganzheitliche Arbeit. Eigene Körpererfahrung (z.B. bezüglich Atmung, Haltung, etc.) und körperlicher (Gestaltungs-)</w:t>
      </w:r>
      <w:r w:rsidR="003C0504">
        <w:rPr>
          <w:sz w:val="24"/>
          <w:szCs w:val="24"/>
        </w:rPr>
        <w:t xml:space="preserve"> </w:t>
      </w:r>
      <w:r w:rsidR="000D53D0" w:rsidRPr="009A1B7D">
        <w:rPr>
          <w:sz w:val="24"/>
          <w:szCs w:val="24"/>
        </w:rPr>
        <w:t xml:space="preserve">Ausdruck (vor allem in der Vokal- und Chorarbeit) gehören unabdingbar zum Lerninhalt. Körperliche Berührungen können aus pädagogischen oder aufführungstechnischen Gründen </w:t>
      </w:r>
      <w:r w:rsidR="002E188F" w:rsidRPr="009A1B7D">
        <w:rPr>
          <w:sz w:val="24"/>
          <w:szCs w:val="24"/>
        </w:rPr>
        <w:t xml:space="preserve">ein </w:t>
      </w:r>
      <w:r w:rsidR="000D53D0" w:rsidRPr="009A1B7D">
        <w:rPr>
          <w:sz w:val="24"/>
          <w:szCs w:val="24"/>
        </w:rPr>
        <w:t xml:space="preserve">Teil der Chorarbeit sein. Dies sind z. B. Hilfestellungen für richtige Atmung und Haltung, Anweisungen bei szenischen Proben, Bewegungsspiele/-lieder, Tänze. </w:t>
      </w:r>
      <w:r w:rsidR="00490B68">
        <w:rPr>
          <w:sz w:val="24"/>
          <w:szCs w:val="24"/>
        </w:rPr>
        <w:t>Diese Berührungen dürfen nur nach</w:t>
      </w:r>
      <w:r w:rsidR="003E3B00">
        <w:rPr>
          <w:sz w:val="24"/>
          <w:szCs w:val="24"/>
        </w:rPr>
        <w:t xml:space="preserve"> Vorankündigung und mit Einverständnis der betroffenen Person </w:t>
      </w:r>
      <w:r w:rsidR="00CB0452">
        <w:rPr>
          <w:sz w:val="24"/>
          <w:szCs w:val="24"/>
        </w:rPr>
        <w:t xml:space="preserve">sowie </w:t>
      </w:r>
      <w:r w:rsidR="00F55CE6">
        <w:rPr>
          <w:sz w:val="24"/>
          <w:szCs w:val="24"/>
        </w:rPr>
        <w:t xml:space="preserve">in angemessener Wahrung der persönlichen Grenzen des Gegenübers </w:t>
      </w:r>
      <w:r w:rsidR="003E3B00">
        <w:rPr>
          <w:sz w:val="24"/>
          <w:szCs w:val="24"/>
        </w:rPr>
        <w:t>durchgeführt werden</w:t>
      </w:r>
      <w:r w:rsidR="00307960">
        <w:rPr>
          <w:sz w:val="24"/>
          <w:szCs w:val="24"/>
        </w:rPr>
        <w:t>.</w:t>
      </w:r>
      <w:r w:rsidR="006603FE" w:rsidRPr="009A1B7D">
        <w:rPr>
          <w:sz w:val="24"/>
          <w:szCs w:val="24"/>
        </w:rPr>
        <w:br/>
        <w:t xml:space="preserve">Gleiches gilt für instrumentalen Einzelunterricht oder </w:t>
      </w:r>
      <w:r w:rsidR="000D53D0" w:rsidRPr="009A1B7D">
        <w:rPr>
          <w:sz w:val="24"/>
          <w:szCs w:val="24"/>
        </w:rPr>
        <w:t>Chorleitungsunterricht</w:t>
      </w:r>
      <w:r w:rsidR="006603FE" w:rsidRPr="009A1B7D">
        <w:rPr>
          <w:sz w:val="24"/>
          <w:szCs w:val="24"/>
        </w:rPr>
        <w:t>.</w:t>
      </w:r>
    </w:p>
    <w:p w14:paraId="607D6E71" w14:textId="77777777" w:rsidR="003A3633" w:rsidRPr="009A1B7D" w:rsidRDefault="003A3633" w:rsidP="003A3633">
      <w:pPr>
        <w:pStyle w:val="Listenabsatz"/>
        <w:rPr>
          <w:sz w:val="24"/>
          <w:szCs w:val="24"/>
        </w:rPr>
      </w:pPr>
    </w:p>
    <w:p w14:paraId="026F196F" w14:textId="520EF5AD" w:rsidR="003C6926" w:rsidRPr="00566332" w:rsidRDefault="003C6926" w:rsidP="00375C94">
      <w:pPr>
        <w:pStyle w:val="Listenabsatz"/>
        <w:numPr>
          <w:ilvl w:val="0"/>
          <w:numId w:val="4"/>
        </w:numPr>
        <w:rPr>
          <w:b/>
          <w:bCs/>
          <w:sz w:val="24"/>
          <w:szCs w:val="24"/>
        </w:rPr>
      </w:pPr>
      <w:r w:rsidRPr="00566332">
        <w:rPr>
          <w:b/>
          <w:bCs/>
          <w:sz w:val="24"/>
          <w:szCs w:val="24"/>
        </w:rPr>
        <w:t>Sozial</w:t>
      </w:r>
      <w:r w:rsidR="00F965B4" w:rsidRPr="00566332">
        <w:rPr>
          <w:b/>
          <w:bCs/>
          <w:sz w:val="24"/>
          <w:szCs w:val="24"/>
        </w:rPr>
        <w:t>kontakt:</w:t>
      </w:r>
    </w:p>
    <w:p w14:paraId="7CCAA1E9" w14:textId="335A78DA" w:rsidR="00F965B4" w:rsidRDefault="00F965B4" w:rsidP="00F965B4">
      <w:pPr>
        <w:pStyle w:val="Listenabsatz"/>
        <w:rPr>
          <w:sz w:val="24"/>
          <w:szCs w:val="24"/>
        </w:rPr>
      </w:pPr>
      <w:r w:rsidRPr="009A1B7D">
        <w:rPr>
          <w:sz w:val="24"/>
          <w:szCs w:val="24"/>
        </w:rPr>
        <w:t>Leiter</w:t>
      </w:r>
      <w:r w:rsidR="002E188F" w:rsidRPr="009A1B7D">
        <w:rPr>
          <w:sz w:val="24"/>
          <w:szCs w:val="24"/>
        </w:rPr>
        <w:t>*</w:t>
      </w:r>
      <w:r w:rsidRPr="009A1B7D">
        <w:rPr>
          <w:sz w:val="24"/>
          <w:szCs w:val="24"/>
        </w:rPr>
        <w:t xml:space="preserve">innen von Ensembles pflegen vor Ort </w:t>
      </w:r>
      <w:r w:rsidR="00D01C1C" w:rsidRPr="009A1B7D">
        <w:rPr>
          <w:sz w:val="24"/>
          <w:szCs w:val="24"/>
        </w:rPr>
        <w:t xml:space="preserve">oft </w:t>
      </w:r>
      <w:r w:rsidRPr="009A1B7D">
        <w:rPr>
          <w:sz w:val="24"/>
          <w:szCs w:val="24"/>
        </w:rPr>
        <w:t>ein aktives Sozialleben; es bestehen Familienfreundschaften</w:t>
      </w:r>
      <w:r w:rsidR="000F28A2" w:rsidRPr="009A1B7D">
        <w:rPr>
          <w:sz w:val="24"/>
          <w:szCs w:val="24"/>
        </w:rPr>
        <w:t xml:space="preserve"> oder Schulfreundschaften eigener Kinder mit anderen Kindern des Sozialraums. Sehr oft betreffen diese Kontakte auch Ensemblemitglieder. Somit ist die Abgrenzung zwischen </w:t>
      </w:r>
      <w:r w:rsidR="00697DD6" w:rsidRPr="009A1B7D">
        <w:rPr>
          <w:sz w:val="24"/>
          <w:szCs w:val="24"/>
        </w:rPr>
        <w:t>beruflicher Tätigkeit und privatem Miteinander oft fließend. Dies kann Räume schaffen, in denen Grenzverletzungen und Missbrauch möglich werden.</w:t>
      </w:r>
      <w:r w:rsidR="00BE30E8">
        <w:rPr>
          <w:sz w:val="24"/>
          <w:szCs w:val="24"/>
        </w:rPr>
        <w:t xml:space="preserve"> B</w:t>
      </w:r>
      <w:r w:rsidR="008C064B">
        <w:rPr>
          <w:sz w:val="24"/>
          <w:szCs w:val="24"/>
        </w:rPr>
        <w:t xml:space="preserve">ei privaten Kontakten </w:t>
      </w:r>
      <w:r w:rsidR="00D8608E">
        <w:rPr>
          <w:sz w:val="24"/>
          <w:szCs w:val="24"/>
        </w:rPr>
        <w:t>zu/</w:t>
      </w:r>
      <w:r w:rsidR="008C064B">
        <w:rPr>
          <w:sz w:val="24"/>
          <w:szCs w:val="24"/>
        </w:rPr>
        <w:t>zwischen Minderjährigen ist das Einverständnis der Erziehungsberechtigten einzuholen</w:t>
      </w:r>
      <w:r w:rsidR="003A3633">
        <w:rPr>
          <w:sz w:val="24"/>
          <w:szCs w:val="24"/>
        </w:rPr>
        <w:t>.</w:t>
      </w:r>
    </w:p>
    <w:p w14:paraId="28C039BE" w14:textId="77777777" w:rsidR="003A3633" w:rsidRPr="009A1B7D" w:rsidRDefault="003A3633" w:rsidP="00F965B4">
      <w:pPr>
        <w:pStyle w:val="Listenabsatz"/>
        <w:rPr>
          <w:sz w:val="24"/>
          <w:szCs w:val="24"/>
        </w:rPr>
      </w:pPr>
    </w:p>
    <w:p w14:paraId="31DF0D74" w14:textId="30DA1339" w:rsidR="00456FB3" w:rsidRPr="009A1B7D" w:rsidRDefault="00B73B6F" w:rsidP="00375C94">
      <w:pPr>
        <w:pStyle w:val="Listenabsatz"/>
        <w:numPr>
          <w:ilvl w:val="0"/>
          <w:numId w:val="4"/>
        </w:numPr>
        <w:rPr>
          <w:sz w:val="24"/>
          <w:szCs w:val="24"/>
        </w:rPr>
      </w:pPr>
      <w:r w:rsidRPr="00566332">
        <w:rPr>
          <w:b/>
          <w:bCs/>
          <w:sz w:val="24"/>
          <w:szCs w:val="24"/>
        </w:rPr>
        <w:t>Räumliche Situation Orgel</w:t>
      </w:r>
      <w:r w:rsidR="00DE162A" w:rsidRPr="00566332">
        <w:rPr>
          <w:b/>
          <w:bCs/>
          <w:sz w:val="24"/>
          <w:szCs w:val="24"/>
        </w:rPr>
        <w:t xml:space="preserve"> und weitere Unterrichtssituationen</w:t>
      </w:r>
      <w:r w:rsidRPr="00566332">
        <w:rPr>
          <w:b/>
          <w:bCs/>
          <w:sz w:val="24"/>
          <w:szCs w:val="24"/>
        </w:rPr>
        <w:t>:</w:t>
      </w:r>
      <w:r w:rsidRPr="009A1B7D">
        <w:rPr>
          <w:sz w:val="24"/>
          <w:szCs w:val="24"/>
        </w:rPr>
        <w:br/>
      </w:r>
      <w:r w:rsidR="000D53D0" w:rsidRPr="009A1B7D">
        <w:rPr>
          <w:sz w:val="24"/>
          <w:szCs w:val="24"/>
        </w:rPr>
        <w:t>Orgelschüler*innen, die sich in der Ausbildung befinden oder bereits Orgeldienste übernehmen, müssen regelmäßig üben. Beim Instrument Orgel kann dies in der Regel nicht in eigenen privaten geschützten Räumen geschehen, sondern nur in Kirchengebäuden. Dies</w:t>
      </w:r>
      <w:r w:rsidR="007F734F" w:rsidRPr="009A1B7D">
        <w:rPr>
          <w:sz w:val="24"/>
          <w:szCs w:val="24"/>
        </w:rPr>
        <w:t>e</w:t>
      </w:r>
      <w:r w:rsidR="000D53D0" w:rsidRPr="009A1B7D">
        <w:rPr>
          <w:sz w:val="24"/>
          <w:szCs w:val="24"/>
        </w:rPr>
        <w:t xml:space="preserve"> sind </w:t>
      </w:r>
      <w:r w:rsidR="007F734F" w:rsidRPr="009A1B7D">
        <w:rPr>
          <w:sz w:val="24"/>
          <w:szCs w:val="24"/>
        </w:rPr>
        <w:t>teilweise unübersichtlich, nicht einsehbar, entfernt</w:t>
      </w:r>
      <w:r w:rsidR="000D53D0" w:rsidRPr="009A1B7D">
        <w:rPr>
          <w:sz w:val="24"/>
          <w:szCs w:val="24"/>
        </w:rPr>
        <w:t xml:space="preserve"> zu nächstliegenden Häusern. Orgelübende sind</w:t>
      </w:r>
      <w:r w:rsidR="007F734F" w:rsidRPr="009A1B7D">
        <w:rPr>
          <w:sz w:val="24"/>
          <w:szCs w:val="24"/>
        </w:rPr>
        <w:t xml:space="preserve"> oft</w:t>
      </w:r>
      <w:r w:rsidR="000D53D0" w:rsidRPr="009A1B7D">
        <w:rPr>
          <w:sz w:val="24"/>
          <w:szCs w:val="24"/>
        </w:rPr>
        <w:t xml:space="preserve"> außerhalb der Öffnungszeiten und deswegen allein im Kirchenraum. Je nach baulicher Konzeption ist der Bereich, in dem die Orgel steht, für jede/n zugänglich, so dass sich der/die Orgelübende räumlich nicht schützen kann (z.B. durch verschließbare Zugänge zur Orgelempore). Durch die baulichen Gegebenheiten ist nicht davon auszugehen, dass im extremen Fall eines Gewaltübergriffs Hilferufe außerhalb des Kirchengebäudes gehört würden.</w:t>
      </w:r>
    </w:p>
    <w:p w14:paraId="1856CB5E" w14:textId="75BDDE17" w:rsidR="0035642F" w:rsidRPr="009A1B7D" w:rsidRDefault="0035642F" w:rsidP="0035642F">
      <w:pPr>
        <w:pStyle w:val="Listenabsatz"/>
        <w:rPr>
          <w:sz w:val="24"/>
          <w:szCs w:val="24"/>
        </w:rPr>
      </w:pPr>
      <w:r w:rsidRPr="009A1B7D">
        <w:rPr>
          <w:sz w:val="24"/>
          <w:szCs w:val="24"/>
        </w:rPr>
        <w:t xml:space="preserve">Unterrichtssituationen an der </w:t>
      </w:r>
      <w:r w:rsidR="00457EEA" w:rsidRPr="009A1B7D">
        <w:rPr>
          <w:sz w:val="24"/>
          <w:szCs w:val="24"/>
        </w:rPr>
        <w:t>Orgel, bei Stimmbildung</w:t>
      </w:r>
      <w:r w:rsidR="002E188F" w:rsidRPr="009A1B7D">
        <w:rPr>
          <w:sz w:val="24"/>
          <w:szCs w:val="24"/>
        </w:rPr>
        <w:t>s-</w:t>
      </w:r>
      <w:r w:rsidR="00457EEA" w:rsidRPr="009A1B7D">
        <w:rPr>
          <w:sz w:val="24"/>
          <w:szCs w:val="24"/>
        </w:rPr>
        <w:t xml:space="preserve"> und Jungbläsersituationen finden bisweilen zu </w:t>
      </w:r>
      <w:r w:rsidR="00F73AA6" w:rsidRPr="009A1B7D">
        <w:rPr>
          <w:sz w:val="24"/>
          <w:szCs w:val="24"/>
        </w:rPr>
        <w:t xml:space="preserve">zweit </w:t>
      </w:r>
      <w:r w:rsidR="00A962EA" w:rsidRPr="009A1B7D">
        <w:rPr>
          <w:sz w:val="24"/>
          <w:szCs w:val="24"/>
        </w:rPr>
        <w:t xml:space="preserve">zwischen Lehrkraft und Schüler*in </w:t>
      </w:r>
      <w:proofErr w:type="spellStart"/>
      <w:r w:rsidR="00F73AA6" w:rsidRPr="009A1B7D">
        <w:rPr>
          <w:sz w:val="24"/>
          <w:szCs w:val="24"/>
        </w:rPr>
        <w:t>in</w:t>
      </w:r>
      <w:proofErr w:type="spellEnd"/>
      <w:r w:rsidR="00F73AA6" w:rsidRPr="009A1B7D">
        <w:rPr>
          <w:sz w:val="24"/>
          <w:szCs w:val="24"/>
        </w:rPr>
        <w:t xml:space="preserve"> </w:t>
      </w:r>
      <w:r w:rsidR="002E188F" w:rsidRPr="009A1B7D">
        <w:rPr>
          <w:sz w:val="24"/>
          <w:szCs w:val="24"/>
        </w:rPr>
        <w:t>ge</w:t>
      </w:r>
      <w:r w:rsidR="00F73AA6" w:rsidRPr="009A1B7D">
        <w:rPr>
          <w:sz w:val="24"/>
          <w:szCs w:val="24"/>
        </w:rPr>
        <w:t xml:space="preserve">schlossenen Räumen statt, wenn aufgrund </w:t>
      </w:r>
      <w:r w:rsidR="00983D01" w:rsidRPr="009A1B7D">
        <w:rPr>
          <w:sz w:val="24"/>
          <w:szCs w:val="24"/>
        </w:rPr>
        <w:t xml:space="preserve">der baulichen Situation </w:t>
      </w:r>
      <w:r w:rsidR="00A962EA" w:rsidRPr="009A1B7D">
        <w:rPr>
          <w:sz w:val="24"/>
          <w:szCs w:val="24"/>
        </w:rPr>
        <w:t xml:space="preserve">oder aus Lärmschutzgründen </w:t>
      </w:r>
      <w:r w:rsidR="00983D01" w:rsidRPr="009A1B7D">
        <w:rPr>
          <w:sz w:val="24"/>
          <w:szCs w:val="24"/>
        </w:rPr>
        <w:t xml:space="preserve">geöffnete oder verglaste </w:t>
      </w:r>
      <w:r w:rsidR="00F73AA6" w:rsidRPr="009A1B7D">
        <w:rPr>
          <w:sz w:val="24"/>
          <w:szCs w:val="24"/>
        </w:rPr>
        <w:t>Türen nicht möglich sind.</w:t>
      </w:r>
    </w:p>
    <w:p w14:paraId="6AA40ABC" w14:textId="0D8B0ECA" w:rsidR="0053562F" w:rsidRDefault="0053562F" w:rsidP="0053562F">
      <w:pPr>
        <w:pStyle w:val="Listenabsatz"/>
        <w:rPr>
          <w:sz w:val="24"/>
          <w:szCs w:val="24"/>
        </w:rPr>
      </w:pPr>
      <w:r w:rsidRPr="009A1B7D">
        <w:rPr>
          <w:sz w:val="24"/>
          <w:szCs w:val="24"/>
        </w:rPr>
        <w:t>Als hilfreich hat sich erwiesen, wenn für Kirchen und Orgeln transparente, einsehbare Belegungspläne geführt werden</w:t>
      </w:r>
      <w:r w:rsidR="00557771">
        <w:rPr>
          <w:sz w:val="24"/>
          <w:szCs w:val="24"/>
        </w:rPr>
        <w:t xml:space="preserve">, in denen der Unterricht sowie </w:t>
      </w:r>
      <w:proofErr w:type="spellStart"/>
      <w:r w:rsidR="00557771">
        <w:rPr>
          <w:sz w:val="24"/>
          <w:szCs w:val="24"/>
        </w:rPr>
        <w:t>Übezeiten</w:t>
      </w:r>
      <w:proofErr w:type="spellEnd"/>
      <w:r w:rsidR="00557771">
        <w:rPr>
          <w:sz w:val="24"/>
          <w:szCs w:val="24"/>
        </w:rPr>
        <w:t xml:space="preserve"> </w:t>
      </w:r>
      <w:r w:rsidR="006423E1">
        <w:rPr>
          <w:sz w:val="24"/>
          <w:szCs w:val="24"/>
        </w:rPr>
        <w:t xml:space="preserve">verbindlich </w:t>
      </w:r>
      <w:r w:rsidR="00557771">
        <w:rPr>
          <w:sz w:val="24"/>
          <w:szCs w:val="24"/>
        </w:rPr>
        <w:t>ei</w:t>
      </w:r>
      <w:r w:rsidR="00891C12">
        <w:rPr>
          <w:sz w:val="24"/>
          <w:szCs w:val="24"/>
        </w:rPr>
        <w:t>n</w:t>
      </w:r>
      <w:r w:rsidR="00557771">
        <w:rPr>
          <w:sz w:val="24"/>
          <w:szCs w:val="24"/>
        </w:rPr>
        <w:t>getragen werden</w:t>
      </w:r>
      <w:r w:rsidR="004A026C" w:rsidRPr="009A1B7D">
        <w:rPr>
          <w:sz w:val="24"/>
          <w:szCs w:val="24"/>
        </w:rPr>
        <w:t>.</w:t>
      </w:r>
      <w:r w:rsidR="003D0223" w:rsidRPr="009A1B7D">
        <w:rPr>
          <w:sz w:val="24"/>
          <w:szCs w:val="24"/>
        </w:rPr>
        <w:t xml:space="preserve"> </w:t>
      </w:r>
      <w:r w:rsidR="00891C12">
        <w:rPr>
          <w:sz w:val="24"/>
          <w:szCs w:val="24"/>
        </w:rPr>
        <w:t>Der Unterricht findet in unverschlossenen Räumen statt.</w:t>
      </w:r>
    </w:p>
    <w:p w14:paraId="085C1D9F" w14:textId="77777777" w:rsidR="003A3633" w:rsidRPr="009A1B7D" w:rsidRDefault="003A3633" w:rsidP="0053562F">
      <w:pPr>
        <w:pStyle w:val="Listenabsatz"/>
        <w:rPr>
          <w:sz w:val="24"/>
          <w:szCs w:val="24"/>
        </w:rPr>
      </w:pPr>
    </w:p>
    <w:p w14:paraId="73CC13F4" w14:textId="24986EC6" w:rsidR="0053562F" w:rsidRPr="009A1B7D" w:rsidRDefault="00B73B6F" w:rsidP="00375C94">
      <w:pPr>
        <w:pStyle w:val="Listenabsatz"/>
        <w:numPr>
          <w:ilvl w:val="0"/>
          <w:numId w:val="4"/>
        </w:numPr>
        <w:rPr>
          <w:sz w:val="24"/>
          <w:szCs w:val="24"/>
        </w:rPr>
      </w:pPr>
      <w:r w:rsidRPr="00566332">
        <w:rPr>
          <w:b/>
          <w:bCs/>
          <w:sz w:val="24"/>
          <w:szCs w:val="24"/>
        </w:rPr>
        <w:lastRenderedPageBreak/>
        <w:t>Gemeinschaftsquartiere:</w:t>
      </w:r>
      <w:r w:rsidRPr="009A1B7D">
        <w:rPr>
          <w:sz w:val="24"/>
          <w:szCs w:val="24"/>
        </w:rPr>
        <w:br/>
        <w:t>Zur Ensemblearbeit gehören</w:t>
      </w:r>
      <w:r w:rsidR="00CC41F1" w:rsidRPr="009A1B7D">
        <w:rPr>
          <w:sz w:val="24"/>
          <w:szCs w:val="24"/>
        </w:rPr>
        <w:t xml:space="preserve"> häufig Freizeiten, Proben- und Konzertfahrten, die</w:t>
      </w:r>
      <w:r w:rsidR="00E54D88" w:rsidRPr="009A1B7D">
        <w:rPr>
          <w:sz w:val="24"/>
          <w:szCs w:val="24"/>
        </w:rPr>
        <w:t xml:space="preserve"> auch </w:t>
      </w:r>
      <w:r w:rsidR="00D0769E">
        <w:rPr>
          <w:sz w:val="24"/>
          <w:szCs w:val="24"/>
        </w:rPr>
        <w:t xml:space="preserve">in </w:t>
      </w:r>
      <w:r w:rsidR="00E54D88" w:rsidRPr="009A1B7D">
        <w:rPr>
          <w:sz w:val="24"/>
          <w:szCs w:val="24"/>
        </w:rPr>
        <w:t xml:space="preserve">Unterkünften </w:t>
      </w:r>
      <w:r w:rsidR="00D0769E">
        <w:rPr>
          <w:sz w:val="24"/>
          <w:szCs w:val="24"/>
        </w:rPr>
        <w:t>mit</w:t>
      </w:r>
      <w:r w:rsidR="009D602F">
        <w:rPr>
          <w:sz w:val="24"/>
          <w:szCs w:val="24"/>
        </w:rPr>
        <w:t xml:space="preserve"> </w:t>
      </w:r>
      <w:r w:rsidR="00E54D88" w:rsidRPr="009A1B7D">
        <w:rPr>
          <w:sz w:val="24"/>
          <w:szCs w:val="24"/>
        </w:rPr>
        <w:t xml:space="preserve">einfachen Standards ausgeführt werden. </w:t>
      </w:r>
      <w:r w:rsidR="008239AC" w:rsidRPr="009A1B7D">
        <w:rPr>
          <w:sz w:val="24"/>
          <w:szCs w:val="24"/>
        </w:rPr>
        <w:t xml:space="preserve">Insbesondere bei Beteiligung an Kirchentagen oder Posaunentagen sind Hallenübernachtungen, Übernachtungen in Schulen etc. </w:t>
      </w:r>
      <w:r w:rsidR="007F3EC8" w:rsidRPr="009A1B7D">
        <w:rPr>
          <w:sz w:val="24"/>
          <w:szCs w:val="24"/>
        </w:rPr>
        <w:t xml:space="preserve">erforderlich. Dabei kann </w:t>
      </w:r>
      <w:r w:rsidR="002E188F" w:rsidRPr="009A1B7D">
        <w:rPr>
          <w:sz w:val="24"/>
          <w:szCs w:val="24"/>
        </w:rPr>
        <w:t xml:space="preserve">eine </w:t>
      </w:r>
      <w:r w:rsidR="007F3EC8" w:rsidRPr="009A1B7D">
        <w:rPr>
          <w:sz w:val="24"/>
          <w:szCs w:val="24"/>
        </w:rPr>
        <w:t>gemeinsame Übernachtung von Leitungspersonen mit Schutzbefohlenen in gemeinsamen oder nur provisorisch voneinander getrennten Räumen erforderlich sein.</w:t>
      </w:r>
      <w:r w:rsidR="00340DC2" w:rsidRPr="009A1B7D">
        <w:rPr>
          <w:sz w:val="24"/>
          <w:szCs w:val="24"/>
        </w:rPr>
        <w:t xml:space="preserve"> </w:t>
      </w:r>
      <w:r w:rsidR="00290F11" w:rsidRPr="009A1B7D">
        <w:rPr>
          <w:sz w:val="24"/>
          <w:szCs w:val="24"/>
        </w:rPr>
        <w:br/>
        <w:t xml:space="preserve">Als hilfreich und risikomindernd haben sich die Bekanntgabe von Vertrauenspersonen vor Beginn einer Freizeit („Nummer bei Kummer“) und ggf. die Einrichtung eines „Safe </w:t>
      </w:r>
      <w:r w:rsidR="00C63459">
        <w:rPr>
          <w:sz w:val="24"/>
          <w:szCs w:val="24"/>
        </w:rPr>
        <w:t>S</w:t>
      </w:r>
      <w:r w:rsidR="00290F11" w:rsidRPr="009A1B7D">
        <w:rPr>
          <w:sz w:val="24"/>
          <w:szCs w:val="24"/>
        </w:rPr>
        <w:t>pace“ (Ort</w:t>
      </w:r>
      <w:r w:rsidR="0053562F" w:rsidRPr="009A1B7D">
        <w:rPr>
          <w:sz w:val="24"/>
          <w:szCs w:val="24"/>
        </w:rPr>
        <w:t>, an dem Teilnehmende Schutz und Hilfe</w:t>
      </w:r>
      <w:r w:rsidR="007E2861">
        <w:rPr>
          <w:sz w:val="24"/>
          <w:szCs w:val="24"/>
        </w:rPr>
        <w:t>,</w:t>
      </w:r>
      <w:r w:rsidR="002E188F" w:rsidRPr="009A1B7D">
        <w:rPr>
          <w:sz w:val="24"/>
          <w:szCs w:val="24"/>
        </w:rPr>
        <w:t xml:space="preserve"> </w:t>
      </w:r>
      <w:r w:rsidR="0053562F" w:rsidRPr="009A1B7D">
        <w:rPr>
          <w:sz w:val="24"/>
          <w:szCs w:val="24"/>
        </w:rPr>
        <w:t>z. B. auch bei Mobbing</w:t>
      </w:r>
      <w:r w:rsidR="007E2861">
        <w:rPr>
          <w:sz w:val="24"/>
          <w:szCs w:val="24"/>
        </w:rPr>
        <w:t>,</w:t>
      </w:r>
      <w:r w:rsidR="0053562F" w:rsidRPr="009A1B7D">
        <w:rPr>
          <w:sz w:val="24"/>
          <w:szCs w:val="24"/>
        </w:rPr>
        <w:t xml:space="preserve"> erwarten können) erwiesen.</w:t>
      </w:r>
      <w:r w:rsidR="009D602F" w:rsidRPr="009D602F">
        <w:t xml:space="preserve"> </w:t>
      </w:r>
      <w:r w:rsidR="009D602F" w:rsidRPr="009D602F">
        <w:rPr>
          <w:sz w:val="24"/>
          <w:szCs w:val="24"/>
        </w:rPr>
        <w:t xml:space="preserve">Zudem sollte vor </w:t>
      </w:r>
      <w:r w:rsidR="006963DF">
        <w:rPr>
          <w:sz w:val="24"/>
          <w:szCs w:val="24"/>
        </w:rPr>
        <w:t xml:space="preserve">der </w:t>
      </w:r>
      <w:r w:rsidR="009D602F" w:rsidRPr="009D602F">
        <w:rPr>
          <w:sz w:val="24"/>
          <w:szCs w:val="24"/>
        </w:rPr>
        <w:t>Veranstaltung mit allen Beteiligten der geltende Verhaltenskodex besprochen werden</w:t>
      </w:r>
      <w:r w:rsidR="009D602F">
        <w:rPr>
          <w:sz w:val="24"/>
          <w:szCs w:val="24"/>
        </w:rPr>
        <w:t>.</w:t>
      </w:r>
    </w:p>
    <w:p w14:paraId="60DB219D" w14:textId="62594472" w:rsidR="009C31CE" w:rsidRPr="00566332" w:rsidRDefault="009C31CE" w:rsidP="00AF44C1">
      <w:pPr>
        <w:rPr>
          <w:sz w:val="24"/>
          <w:szCs w:val="24"/>
        </w:rPr>
      </w:pPr>
      <w:r w:rsidRPr="00566332">
        <w:rPr>
          <w:sz w:val="24"/>
          <w:szCs w:val="24"/>
        </w:rPr>
        <w:t>Die Punkte 1-</w:t>
      </w:r>
      <w:r w:rsidR="00697DD6" w:rsidRPr="00566332">
        <w:rPr>
          <w:sz w:val="24"/>
          <w:szCs w:val="24"/>
        </w:rPr>
        <w:t>7</w:t>
      </w:r>
      <w:r w:rsidRPr="00566332">
        <w:rPr>
          <w:sz w:val="24"/>
          <w:szCs w:val="24"/>
        </w:rPr>
        <w:t xml:space="preserve"> sind bei Kindern und Jugendlichen besonders in den Blick zu nehmen. Die </w:t>
      </w:r>
      <w:r w:rsidR="00DE66C1" w:rsidRPr="00566332">
        <w:rPr>
          <w:sz w:val="24"/>
          <w:szCs w:val="24"/>
        </w:rPr>
        <w:t>potenziell gefährdenden Situationen und Mechanismen bestehen in der Arbeit mit Erwachsenen aber ebenso. Dies gilt insbesondere für die emotionale Bindekraft und den Leistungsanspruch kirchenmusikalischer Arbeit.</w:t>
      </w:r>
    </w:p>
    <w:p w14:paraId="41C08607" w14:textId="77777777" w:rsidR="002E188F" w:rsidRPr="009A1B7D" w:rsidRDefault="002E188F" w:rsidP="002E188F">
      <w:pPr>
        <w:rPr>
          <w:sz w:val="24"/>
          <w:szCs w:val="24"/>
        </w:rPr>
      </w:pPr>
    </w:p>
    <w:p w14:paraId="44BB48D3" w14:textId="1E5461D9" w:rsidR="002D00D5" w:rsidRPr="009A1B7D" w:rsidRDefault="002D00D5" w:rsidP="00041523">
      <w:pPr>
        <w:pStyle w:val="berschrift2"/>
      </w:pPr>
      <w:bookmarkStart w:id="15" w:name="_Toc230255410"/>
      <w:r w:rsidRPr="009A1B7D">
        <w:t>I</w:t>
      </w:r>
      <w:r w:rsidR="00456FB3" w:rsidRPr="009A1B7D">
        <w:t>V</w:t>
      </w:r>
      <w:r w:rsidRPr="009A1B7D">
        <w:t xml:space="preserve">. PERSONALAUSWAHL UND </w:t>
      </w:r>
      <w:r w:rsidR="00082820" w:rsidRPr="009A1B7D">
        <w:t>-</w:t>
      </w:r>
      <w:r w:rsidRPr="009A1B7D">
        <w:t>ENTWICKLUNG</w:t>
      </w:r>
      <w:r w:rsidR="00456FB3" w:rsidRPr="009A1B7D">
        <w:t>,</w:t>
      </w:r>
      <w:r w:rsidR="005F4FE2" w:rsidRPr="009A1B7D">
        <w:t xml:space="preserve"> SENSIBILISIERUNG UND FORTBILDUNG</w:t>
      </w:r>
      <w:bookmarkEnd w:id="15"/>
    </w:p>
    <w:p w14:paraId="2AE763B6" w14:textId="5BECB569" w:rsidR="007F3EC8" w:rsidRPr="009A1B7D" w:rsidRDefault="0013102D" w:rsidP="005614C8">
      <w:pPr>
        <w:rPr>
          <w:sz w:val="24"/>
          <w:szCs w:val="24"/>
        </w:rPr>
      </w:pPr>
      <w:r w:rsidRPr="009A1B7D">
        <w:rPr>
          <w:sz w:val="24"/>
          <w:szCs w:val="24"/>
        </w:rPr>
        <w:t>Kirchenmusikerinnen und Kirchenmusiker</w:t>
      </w:r>
      <w:r w:rsidR="00A12BA0" w:rsidRPr="009A1B7D">
        <w:rPr>
          <w:sz w:val="24"/>
          <w:szCs w:val="24"/>
        </w:rPr>
        <w:t xml:space="preserve">, </w:t>
      </w:r>
      <w:r w:rsidR="00E07025" w:rsidRPr="009A1B7D">
        <w:rPr>
          <w:sz w:val="24"/>
          <w:szCs w:val="24"/>
        </w:rPr>
        <w:t xml:space="preserve">zu deren Dienstauftrag Ensembleleitung </w:t>
      </w:r>
      <w:r w:rsidR="00A12BA0" w:rsidRPr="009A1B7D">
        <w:rPr>
          <w:sz w:val="24"/>
          <w:szCs w:val="24"/>
        </w:rPr>
        <w:t xml:space="preserve">oder pädagogische Aufgaben </w:t>
      </w:r>
      <w:r w:rsidR="00E07025" w:rsidRPr="009A1B7D">
        <w:rPr>
          <w:sz w:val="24"/>
          <w:szCs w:val="24"/>
        </w:rPr>
        <w:t xml:space="preserve">gehören, </w:t>
      </w:r>
      <w:r w:rsidRPr="009A1B7D">
        <w:rPr>
          <w:sz w:val="24"/>
          <w:szCs w:val="24"/>
        </w:rPr>
        <w:t>sind verp</w:t>
      </w:r>
      <w:r w:rsidR="00365561" w:rsidRPr="009A1B7D">
        <w:rPr>
          <w:sz w:val="24"/>
          <w:szCs w:val="24"/>
        </w:rPr>
        <w:t>fli</w:t>
      </w:r>
      <w:r w:rsidRPr="009A1B7D">
        <w:rPr>
          <w:sz w:val="24"/>
          <w:szCs w:val="24"/>
        </w:rPr>
        <w:t xml:space="preserve">chtet, die Schulungsangebote </w:t>
      </w:r>
      <w:r w:rsidR="004F7E3E">
        <w:rPr>
          <w:sz w:val="24"/>
          <w:szCs w:val="24"/>
        </w:rPr>
        <w:t xml:space="preserve">zum Schutz vor sexualisierter Gewalt </w:t>
      </w:r>
      <w:r w:rsidRPr="009A1B7D">
        <w:rPr>
          <w:sz w:val="24"/>
          <w:szCs w:val="24"/>
        </w:rPr>
        <w:t>der Ev</w:t>
      </w:r>
      <w:r w:rsidR="001071CA" w:rsidRPr="009A1B7D">
        <w:rPr>
          <w:sz w:val="24"/>
          <w:szCs w:val="24"/>
        </w:rPr>
        <w:t>angelischen</w:t>
      </w:r>
      <w:r w:rsidRPr="009A1B7D">
        <w:rPr>
          <w:sz w:val="24"/>
          <w:szCs w:val="24"/>
        </w:rPr>
        <w:t xml:space="preserve"> Landeskirche in Baden wahrzunehmen</w:t>
      </w:r>
      <w:r w:rsidR="00823C33" w:rsidRPr="009A1B7D">
        <w:rPr>
          <w:sz w:val="24"/>
          <w:szCs w:val="24"/>
        </w:rPr>
        <w:t xml:space="preserve">; die Schulungen sind alle </w:t>
      </w:r>
      <w:r w:rsidR="000344C6" w:rsidRPr="009A1B7D">
        <w:rPr>
          <w:sz w:val="24"/>
          <w:szCs w:val="24"/>
        </w:rPr>
        <w:t>fünf</w:t>
      </w:r>
      <w:r w:rsidR="00823C33" w:rsidRPr="009A1B7D">
        <w:rPr>
          <w:sz w:val="24"/>
          <w:szCs w:val="24"/>
        </w:rPr>
        <w:t xml:space="preserve"> Jahre zu wiederholen.</w:t>
      </w:r>
    </w:p>
    <w:p w14:paraId="76658171" w14:textId="0AB52847" w:rsidR="00365561" w:rsidRPr="009A1B7D" w:rsidRDefault="00365561" w:rsidP="005614C8">
      <w:pPr>
        <w:rPr>
          <w:sz w:val="24"/>
          <w:szCs w:val="24"/>
        </w:rPr>
      </w:pPr>
      <w:r w:rsidRPr="009A1B7D">
        <w:rPr>
          <w:sz w:val="24"/>
          <w:szCs w:val="24"/>
        </w:rPr>
        <w:t>Regelmäßig tätiges e</w:t>
      </w:r>
      <w:r w:rsidR="00E07025" w:rsidRPr="009A1B7D">
        <w:rPr>
          <w:sz w:val="24"/>
          <w:szCs w:val="24"/>
        </w:rPr>
        <w:t xml:space="preserve">hrenamtliches Personal </w:t>
      </w:r>
      <w:r w:rsidRPr="009A1B7D">
        <w:rPr>
          <w:sz w:val="24"/>
          <w:szCs w:val="24"/>
        </w:rPr>
        <w:t>in den genannten Bereichen ist zur Teilnahme an den Schulungsangebote</w:t>
      </w:r>
      <w:r w:rsidR="00D561A0">
        <w:rPr>
          <w:sz w:val="24"/>
          <w:szCs w:val="24"/>
        </w:rPr>
        <w:t>n</w:t>
      </w:r>
      <w:r w:rsidRPr="009A1B7D">
        <w:rPr>
          <w:sz w:val="24"/>
          <w:szCs w:val="24"/>
        </w:rPr>
        <w:t xml:space="preserve"> ebenfalls verpflichtet.</w:t>
      </w:r>
    </w:p>
    <w:p w14:paraId="6B1DC349" w14:textId="073BC6C9" w:rsidR="00823C33" w:rsidRPr="009A1B7D" w:rsidRDefault="00365561" w:rsidP="005614C8">
      <w:pPr>
        <w:rPr>
          <w:sz w:val="24"/>
          <w:szCs w:val="24"/>
        </w:rPr>
      </w:pPr>
      <w:r w:rsidRPr="009A1B7D">
        <w:rPr>
          <w:sz w:val="24"/>
          <w:szCs w:val="24"/>
        </w:rPr>
        <w:t xml:space="preserve">Vor Beginn einer Maßnahme (Lehrgang, Freizeit etc.) ist das gesamte Team </w:t>
      </w:r>
      <w:r w:rsidR="008C71CE" w:rsidRPr="009A1B7D">
        <w:rPr>
          <w:sz w:val="24"/>
          <w:szCs w:val="24"/>
        </w:rPr>
        <w:t>der Mitarbeitenden z</w:t>
      </w:r>
      <w:r w:rsidRPr="009A1B7D">
        <w:rPr>
          <w:sz w:val="24"/>
          <w:szCs w:val="24"/>
        </w:rPr>
        <w:t>u sensibilisieren</w:t>
      </w:r>
      <w:r w:rsidR="008C71CE" w:rsidRPr="009A1B7D">
        <w:rPr>
          <w:sz w:val="24"/>
          <w:szCs w:val="24"/>
        </w:rPr>
        <w:t>; ggf. sind Regelungen im Hinblick auf die Spezifika des Ortes oder des Programms zu ergänzen.</w:t>
      </w:r>
    </w:p>
    <w:p w14:paraId="289727F7" w14:textId="77777777" w:rsidR="003B6DD0" w:rsidRPr="009A1B7D" w:rsidRDefault="008C71CE" w:rsidP="005614C8">
      <w:pPr>
        <w:rPr>
          <w:sz w:val="24"/>
          <w:szCs w:val="24"/>
        </w:rPr>
      </w:pPr>
      <w:r w:rsidRPr="009A1B7D">
        <w:rPr>
          <w:sz w:val="24"/>
          <w:szCs w:val="24"/>
        </w:rPr>
        <w:t>Teilnehmende einer Maßnahme</w:t>
      </w:r>
      <w:r w:rsidR="003B6DD0" w:rsidRPr="009A1B7D">
        <w:rPr>
          <w:sz w:val="24"/>
          <w:szCs w:val="24"/>
        </w:rPr>
        <w:t xml:space="preserve"> werden auf das Schutzkonzept hingewiesen, das ihnen vorab zur Verfügung gestellt wird.</w:t>
      </w:r>
    </w:p>
    <w:p w14:paraId="600A61E2" w14:textId="1E233269" w:rsidR="008C71CE" w:rsidRPr="009A1B7D" w:rsidRDefault="003B6DD0" w:rsidP="005614C8">
      <w:pPr>
        <w:rPr>
          <w:sz w:val="24"/>
          <w:szCs w:val="24"/>
        </w:rPr>
      </w:pPr>
      <w:r w:rsidRPr="009A1B7D">
        <w:rPr>
          <w:sz w:val="24"/>
          <w:szCs w:val="24"/>
        </w:rPr>
        <w:t>Teilnehmende regelmäßiger Angebote sollen an der Weiterentwicklung und Ergänzung des geltenden Schutzkonzeptes in einem partizipativen Prozess beteiligt werden.</w:t>
      </w:r>
      <w:r w:rsidR="008C71CE" w:rsidRPr="009A1B7D">
        <w:rPr>
          <w:sz w:val="24"/>
          <w:szCs w:val="24"/>
        </w:rPr>
        <w:t xml:space="preserve"> </w:t>
      </w:r>
    </w:p>
    <w:p w14:paraId="3D0142F5" w14:textId="77777777" w:rsidR="0013102D" w:rsidRPr="009A1B7D" w:rsidRDefault="0013102D" w:rsidP="005614C8">
      <w:pPr>
        <w:rPr>
          <w:sz w:val="24"/>
          <w:szCs w:val="24"/>
        </w:rPr>
      </w:pPr>
    </w:p>
    <w:p w14:paraId="35D2AA36" w14:textId="77777777" w:rsidR="00E33F07" w:rsidRDefault="005F4FE2" w:rsidP="000E5BF4">
      <w:pPr>
        <w:pStyle w:val="berschrift2"/>
      </w:pPr>
      <w:bookmarkStart w:id="16" w:name="_Toc230255411"/>
      <w:r w:rsidRPr="009A1B7D">
        <w:t>V</w:t>
      </w:r>
      <w:r w:rsidR="006A174D" w:rsidRPr="009A1B7D">
        <w:t>.</w:t>
      </w:r>
      <w:r w:rsidR="00E33F07">
        <w:t xml:space="preserve"> VERHALTENSKODEX</w:t>
      </w:r>
      <w:bookmarkEnd w:id="16"/>
    </w:p>
    <w:p w14:paraId="0ACC7D7F" w14:textId="0D21D9B2" w:rsidR="00B26B52" w:rsidRPr="00E33F07" w:rsidRDefault="005E5B28" w:rsidP="005614C8">
      <w:pPr>
        <w:rPr>
          <w:sz w:val="24"/>
          <w:szCs w:val="24"/>
        </w:rPr>
      </w:pPr>
      <w:r w:rsidRPr="00E33F07">
        <w:rPr>
          <w:sz w:val="24"/>
          <w:szCs w:val="24"/>
        </w:rPr>
        <w:t>F</w:t>
      </w:r>
      <w:r w:rsidR="00E33F07">
        <w:rPr>
          <w:sz w:val="24"/>
          <w:szCs w:val="24"/>
        </w:rPr>
        <w:t>ür die Arbeit gilt folgender Verhaltenskodex</w:t>
      </w:r>
      <w:r w:rsidR="00B26B52" w:rsidRPr="00E33F07">
        <w:rPr>
          <w:sz w:val="24"/>
          <w:szCs w:val="24"/>
        </w:rPr>
        <w:t>:</w:t>
      </w:r>
    </w:p>
    <w:p w14:paraId="5A1F3F38" w14:textId="2B2C8260" w:rsidR="00B26B52" w:rsidRPr="009A1B7D" w:rsidRDefault="00B26B52" w:rsidP="005614C8">
      <w:pPr>
        <w:rPr>
          <w:sz w:val="24"/>
          <w:szCs w:val="24"/>
        </w:rPr>
      </w:pPr>
      <w:r w:rsidRPr="009A1B7D">
        <w:rPr>
          <w:sz w:val="24"/>
          <w:szCs w:val="24"/>
        </w:rPr>
        <w:t>1.</w:t>
      </w:r>
      <w:r w:rsidRPr="009A1B7D">
        <w:rPr>
          <w:sz w:val="24"/>
          <w:szCs w:val="24"/>
        </w:rPr>
        <w:tab/>
        <w:t>Meine Arbeit mit Kindern und Jugendlichen, schutz- oder hilfebedürftigen Erwachsenen sowie die Zusammenarbeit, der Umgang und das Miteinander mit Kolleg</w:t>
      </w:r>
      <w:r w:rsidR="009C7986">
        <w:rPr>
          <w:sz w:val="24"/>
          <w:szCs w:val="24"/>
        </w:rPr>
        <w:t>*</w:t>
      </w:r>
      <w:r w:rsidRPr="009A1B7D">
        <w:rPr>
          <w:sz w:val="24"/>
          <w:szCs w:val="24"/>
        </w:rPr>
        <w:t>innen</w:t>
      </w:r>
      <w:r w:rsidR="005E5B28" w:rsidRPr="009A1B7D">
        <w:rPr>
          <w:sz w:val="24"/>
          <w:szCs w:val="24"/>
        </w:rPr>
        <w:t xml:space="preserve">, </w:t>
      </w:r>
      <w:r w:rsidRPr="009A1B7D">
        <w:rPr>
          <w:sz w:val="24"/>
          <w:szCs w:val="24"/>
        </w:rPr>
        <w:lastRenderedPageBreak/>
        <w:t>Mitarbeiter</w:t>
      </w:r>
      <w:r w:rsidR="009C7986">
        <w:rPr>
          <w:sz w:val="24"/>
          <w:szCs w:val="24"/>
        </w:rPr>
        <w:t>*</w:t>
      </w:r>
      <w:r w:rsidRPr="009A1B7D">
        <w:rPr>
          <w:sz w:val="24"/>
          <w:szCs w:val="24"/>
        </w:rPr>
        <w:t>innen</w:t>
      </w:r>
      <w:r w:rsidR="005E5B28" w:rsidRPr="009A1B7D">
        <w:rPr>
          <w:sz w:val="24"/>
          <w:szCs w:val="24"/>
        </w:rPr>
        <w:t xml:space="preserve"> und Teilnehmer</w:t>
      </w:r>
      <w:r w:rsidR="009C7986">
        <w:rPr>
          <w:sz w:val="24"/>
          <w:szCs w:val="24"/>
        </w:rPr>
        <w:t>*</w:t>
      </w:r>
      <w:r w:rsidR="005E5B28" w:rsidRPr="009A1B7D">
        <w:rPr>
          <w:sz w:val="24"/>
          <w:szCs w:val="24"/>
        </w:rPr>
        <w:t xml:space="preserve">innen an kirchlichen Angeboten </w:t>
      </w:r>
      <w:r w:rsidRPr="009A1B7D">
        <w:rPr>
          <w:sz w:val="24"/>
          <w:szCs w:val="24"/>
        </w:rPr>
        <w:t>ist geprägt von Respekt, Wertschätzung und Vertrauen. Ich achte ihre Rechte und ihre Würde.</w:t>
      </w:r>
    </w:p>
    <w:p w14:paraId="7BC93496" w14:textId="41AB3A18" w:rsidR="00B26B52" w:rsidRPr="009A1B7D" w:rsidRDefault="00B26B52" w:rsidP="005614C8">
      <w:pPr>
        <w:rPr>
          <w:sz w:val="24"/>
          <w:szCs w:val="24"/>
        </w:rPr>
      </w:pPr>
      <w:r w:rsidRPr="009A1B7D">
        <w:rPr>
          <w:sz w:val="24"/>
          <w:szCs w:val="24"/>
        </w:rPr>
        <w:t>2.</w:t>
      </w:r>
      <w:r w:rsidRPr="009A1B7D">
        <w:rPr>
          <w:sz w:val="24"/>
          <w:szCs w:val="24"/>
        </w:rPr>
        <w:tab/>
        <w:t>Ich gehe verantwortungsbewusst und achtsam mit Nähe und Distanz um. Ich respektiere die persönlichen Grenzen und die Intimsphäre meines Gegenübers. Das gilt insbesondere für alle Situationen unter vier Augen.</w:t>
      </w:r>
      <w:r w:rsidR="0040152C" w:rsidRPr="0040152C">
        <w:t xml:space="preserve"> </w:t>
      </w:r>
      <w:r w:rsidR="0040152C" w:rsidRPr="0040152C">
        <w:rPr>
          <w:sz w:val="24"/>
          <w:szCs w:val="24"/>
        </w:rPr>
        <w:t xml:space="preserve">Diese finden nur in Abstimmung mit </w:t>
      </w:r>
      <w:r w:rsidR="0040152C">
        <w:rPr>
          <w:sz w:val="24"/>
          <w:szCs w:val="24"/>
        </w:rPr>
        <w:t>Dritten</w:t>
      </w:r>
      <w:r w:rsidR="0040152C" w:rsidRPr="0040152C">
        <w:rPr>
          <w:sz w:val="24"/>
          <w:szCs w:val="24"/>
        </w:rPr>
        <w:t xml:space="preserve"> und möglichst in einsehbaren, jederzeit zugänglichen Räumen statt.</w:t>
      </w:r>
    </w:p>
    <w:p w14:paraId="70F3583F" w14:textId="7FC3B9EB" w:rsidR="00B26B52" w:rsidRPr="009A1B7D" w:rsidRDefault="00B26B52" w:rsidP="005614C8">
      <w:pPr>
        <w:rPr>
          <w:sz w:val="24"/>
          <w:szCs w:val="24"/>
        </w:rPr>
      </w:pPr>
      <w:r w:rsidRPr="009A1B7D">
        <w:rPr>
          <w:sz w:val="24"/>
          <w:szCs w:val="24"/>
        </w:rPr>
        <w:t>3.</w:t>
      </w:r>
      <w:r w:rsidRPr="009A1B7D">
        <w:rPr>
          <w:sz w:val="24"/>
          <w:szCs w:val="24"/>
        </w:rPr>
        <w:tab/>
        <w:t>Mir ist meine besondere Vertrauens- und Autoritätsstellung gegenüber Minderjährigen und Volljährigen in Abhängigkeitsverhältnissen, aber auch ein durch Ausbildungs- oder Arbeitsverhältni</w:t>
      </w:r>
      <w:r w:rsidR="00D666B0" w:rsidRPr="009A1B7D">
        <w:rPr>
          <w:sz w:val="24"/>
          <w:szCs w:val="24"/>
        </w:rPr>
        <w:t>s</w:t>
      </w:r>
      <w:r w:rsidRPr="009A1B7D">
        <w:rPr>
          <w:sz w:val="24"/>
          <w:szCs w:val="24"/>
        </w:rPr>
        <w:t>s</w:t>
      </w:r>
      <w:r w:rsidR="00D666B0" w:rsidRPr="009A1B7D">
        <w:rPr>
          <w:sz w:val="24"/>
          <w:szCs w:val="24"/>
        </w:rPr>
        <w:t>e</w:t>
      </w:r>
      <w:r w:rsidRPr="009A1B7D">
        <w:rPr>
          <w:sz w:val="24"/>
          <w:szCs w:val="24"/>
        </w:rPr>
        <w:t xml:space="preserve"> faktisch entstehendes Abhängigkeitsverhältnis bewusst. Ich handele nachvollziehbar und ehrlich</w:t>
      </w:r>
      <w:r w:rsidR="001C7C8E">
        <w:rPr>
          <w:sz w:val="24"/>
          <w:szCs w:val="24"/>
        </w:rPr>
        <w:t xml:space="preserve"> und beachte das Abstinenzgebot</w:t>
      </w:r>
      <w:r w:rsidRPr="009A1B7D">
        <w:rPr>
          <w:sz w:val="24"/>
          <w:szCs w:val="24"/>
        </w:rPr>
        <w:t xml:space="preserve">. Beziehungen gestalte ich transparent und nutze Abhängigkeiten </w:t>
      </w:r>
      <w:r w:rsidR="00CF3A00" w:rsidRPr="009A1B7D">
        <w:rPr>
          <w:sz w:val="24"/>
          <w:szCs w:val="24"/>
        </w:rPr>
        <w:t xml:space="preserve">nicht </w:t>
      </w:r>
      <w:r w:rsidRPr="009A1B7D">
        <w:rPr>
          <w:sz w:val="24"/>
          <w:szCs w:val="24"/>
        </w:rPr>
        <w:t>aus.</w:t>
      </w:r>
    </w:p>
    <w:p w14:paraId="428D6F88" w14:textId="01B80BFD" w:rsidR="00B26B52" w:rsidRDefault="00B26B52" w:rsidP="005614C8">
      <w:pPr>
        <w:rPr>
          <w:sz w:val="24"/>
          <w:szCs w:val="24"/>
        </w:rPr>
      </w:pPr>
      <w:r w:rsidRPr="009A1B7D">
        <w:rPr>
          <w:sz w:val="24"/>
          <w:szCs w:val="24"/>
        </w:rPr>
        <w:t>4.</w:t>
      </w:r>
      <w:r w:rsidRPr="009A1B7D">
        <w:rPr>
          <w:sz w:val="24"/>
          <w:szCs w:val="24"/>
        </w:rPr>
        <w:tab/>
        <w:t>Ich toleriere weder diskriminierendes</w:t>
      </w:r>
      <w:r w:rsidR="00B30390" w:rsidRPr="009A1B7D">
        <w:rPr>
          <w:sz w:val="24"/>
          <w:szCs w:val="24"/>
        </w:rPr>
        <w:t xml:space="preserve"> </w:t>
      </w:r>
      <w:r w:rsidRPr="009A1B7D">
        <w:rPr>
          <w:sz w:val="24"/>
          <w:szCs w:val="24"/>
        </w:rPr>
        <w:t>noch grenzüberschreitendes sexualisiertes Verhalten in Wort, Bild (Medien) oder Tat.</w:t>
      </w:r>
      <w:r w:rsidR="006C3629" w:rsidRPr="009A1B7D">
        <w:rPr>
          <w:sz w:val="24"/>
          <w:szCs w:val="24"/>
        </w:rPr>
        <w:t xml:space="preserve"> Ich beziehe dagegen aktiv Stellung.</w:t>
      </w:r>
      <w:r w:rsidRPr="009A1B7D">
        <w:rPr>
          <w:strike/>
          <w:sz w:val="24"/>
          <w:szCs w:val="24"/>
        </w:rPr>
        <w:t xml:space="preserve"> </w:t>
      </w:r>
      <w:r w:rsidRPr="009A1B7D">
        <w:rPr>
          <w:sz w:val="24"/>
          <w:szCs w:val="24"/>
        </w:rPr>
        <w:t xml:space="preserve">Nehme ich Grenzverletzungen wahr oder werde über solche ins Vertrauen gezogen, </w:t>
      </w:r>
      <w:r w:rsidR="00B30390" w:rsidRPr="009A1B7D">
        <w:rPr>
          <w:sz w:val="24"/>
          <w:szCs w:val="24"/>
        </w:rPr>
        <w:t>wirke ich daran mit</w:t>
      </w:r>
      <w:r w:rsidRPr="009A1B7D">
        <w:rPr>
          <w:sz w:val="24"/>
          <w:szCs w:val="24"/>
        </w:rPr>
        <w:t xml:space="preserve">, dass die notwendigen und angemessenen Maßnahmen zum Schutz und zur Unterstützung der Betroffenen eingeleitet werden können. Ich nehme Menschen ernst, wenn sie sich mir oder anderen mitteilen wollen. Ich </w:t>
      </w:r>
      <w:r w:rsidR="0055081D" w:rsidRPr="009A1B7D">
        <w:rPr>
          <w:sz w:val="24"/>
          <w:szCs w:val="24"/>
        </w:rPr>
        <w:t xml:space="preserve">lasse mich im </w:t>
      </w:r>
      <w:r w:rsidR="00CB6A2E" w:rsidRPr="009A1B7D">
        <w:rPr>
          <w:sz w:val="24"/>
          <w:szCs w:val="24"/>
        </w:rPr>
        <w:t>Zweifelsfall beraten und unterstützen</w:t>
      </w:r>
      <w:r w:rsidR="00BD76D0" w:rsidRPr="009A1B7D">
        <w:rPr>
          <w:sz w:val="24"/>
          <w:szCs w:val="24"/>
        </w:rPr>
        <w:t>.</w:t>
      </w:r>
    </w:p>
    <w:p w14:paraId="0C223E57" w14:textId="77777777" w:rsidR="002377F7" w:rsidRDefault="001E45F6" w:rsidP="005614C8">
      <w:pPr>
        <w:rPr>
          <w:sz w:val="24"/>
          <w:szCs w:val="24"/>
        </w:rPr>
      </w:pPr>
      <w:r>
        <w:rPr>
          <w:sz w:val="24"/>
          <w:szCs w:val="24"/>
        </w:rPr>
        <w:t>5.</w:t>
      </w:r>
      <w:r w:rsidRPr="000F523B">
        <w:rPr>
          <w:sz w:val="24"/>
          <w:szCs w:val="24"/>
        </w:rPr>
        <w:tab/>
        <w:t xml:space="preserve">Die Nutzung sozialer Netzwerke </w:t>
      </w:r>
      <w:r w:rsidR="009923ED">
        <w:rPr>
          <w:sz w:val="24"/>
          <w:szCs w:val="24"/>
        </w:rPr>
        <w:t>lasse ich</w:t>
      </w:r>
      <w:r w:rsidRPr="000F523B">
        <w:rPr>
          <w:sz w:val="24"/>
          <w:szCs w:val="24"/>
        </w:rPr>
        <w:t xml:space="preserve"> nur im Rahmen der gültigen datenschutzrechtlichen Vorgaben zu. Dies gilt insbesondere für die Veröffentlichung von Foto- oder Tonmaterial oder Texten, die im Zusammenhang mit </w:t>
      </w:r>
      <w:r w:rsidR="009923ED">
        <w:rPr>
          <w:sz w:val="24"/>
          <w:szCs w:val="24"/>
        </w:rPr>
        <w:t>meiner</w:t>
      </w:r>
      <w:r>
        <w:rPr>
          <w:sz w:val="24"/>
          <w:szCs w:val="24"/>
        </w:rPr>
        <w:t xml:space="preserve"> kirchenmusikalischen Arbeit</w:t>
      </w:r>
      <w:r w:rsidRPr="000F523B">
        <w:rPr>
          <w:sz w:val="24"/>
          <w:szCs w:val="24"/>
        </w:rPr>
        <w:t xml:space="preserve"> entstanden sind. Bei Veröffentlichungen </w:t>
      </w:r>
      <w:r w:rsidR="009923ED">
        <w:rPr>
          <w:sz w:val="24"/>
          <w:szCs w:val="24"/>
        </w:rPr>
        <w:t>achte ich</w:t>
      </w:r>
      <w:r w:rsidRPr="000F523B">
        <w:rPr>
          <w:sz w:val="24"/>
          <w:szCs w:val="24"/>
        </w:rPr>
        <w:t xml:space="preserve"> das allgemeine Persönlichkeitsrecht – insbesondere das Recht am eigenen Bild.</w:t>
      </w:r>
    </w:p>
    <w:p w14:paraId="1EC451E9" w14:textId="0D54E001" w:rsidR="00B26B52" w:rsidRPr="009A1B7D" w:rsidRDefault="001E45F6" w:rsidP="005614C8">
      <w:pPr>
        <w:rPr>
          <w:sz w:val="24"/>
          <w:szCs w:val="24"/>
        </w:rPr>
      </w:pPr>
      <w:r>
        <w:rPr>
          <w:sz w:val="24"/>
          <w:szCs w:val="24"/>
        </w:rPr>
        <w:t>6</w:t>
      </w:r>
      <w:r w:rsidR="00B26B52" w:rsidRPr="009A1B7D">
        <w:rPr>
          <w:sz w:val="24"/>
          <w:szCs w:val="24"/>
        </w:rPr>
        <w:t>.</w:t>
      </w:r>
      <w:r w:rsidR="00B26B52" w:rsidRPr="009A1B7D">
        <w:rPr>
          <w:sz w:val="24"/>
          <w:szCs w:val="24"/>
        </w:rPr>
        <w:tab/>
        <w:t>Ich achte die fachlichen Standards für den Umgangs mit Nähe und Distanz zum Schutz vor sexualisierter Gewalt in meinem Arbeitsfeld.</w:t>
      </w:r>
    </w:p>
    <w:p w14:paraId="2121284A" w14:textId="222BED6F" w:rsidR="003B6DD0" w:rsidRPr="009A1B7D" w:rsidRDefault="003B6DD0">
      <w:pPr>
        <w:rPr>
          <w:sz w:val="24"/>
          <w:szCs w:val="24"/>
        </w:rPr>
      </w:pPr>
    </w:p>
    <w:p w14:paraId="5BDB1EFF" w14:textId="0A11DEA5" w:rsidR="00B26B52" w:rsidRPr="009A1B7D" w:rsidRDefault="006A174D" w:rsidP="000E5BF4">
      <w:pPr>
        <w:pStyle w:val="berschrift2"/>
      </w:pPr>
      <w:bookmarkStart w:id="17" w:name="_Toc230255412"/>
      <w:r w:rsidRPr="009A1B7D">
        <w:t>V</w:t>
      </w:r>
      <w:r w:rsidR="001E045F" w:rsidRPr="009A1B7D">
        <w:t>I</w:t>
      </w:r>
      <w:r w:rsidR="00B26B52" w:rsidRPr="009A1B7D">
        <w:t>. FACHLICHE STANDARDS FÜR DEN BEREICH KIRCHENMUSIK</w:t>
      </w:r>
      <w:bookmarkEnd w:id="17"/>
    </w:p>
    <w:p w14:paraId="0040FEDF" w14:textId="192D221D" w:rsidR="00B26B52" w:rsidRPr="009A1B7D" w:rsidRDefault="00B26B52" w:rsidP="005614C8">
      <w:pPr>
        <w:rPr>
          <w:sz w:val="24"/>
          <w:szCs w:val="24"/>
        </w:rPr>
      </w:pPr>
      <w:r w:rsidRPr="009A1B7D">
        <w:rPr>
          <w:sz w:val="24"/>
          <w:szCs w:val="24"/>
        </w:rPr>
        <w:t>Für den Arbeitsbereich Kirchenmusik wurden zusätzlich die nachfolgenden fachlichen Standards entwickelt. Sie beschreiben spezifische Situationen im kirchenmusikalischen Kontext und gelten gleichermaßen für hauptberuflich, nebenberuflich und ehrenamtlich Mitarbeitende, Honorarkräfte sowie für Leitende kirchenmusikalischer Angebote (z. B. auch mitarbeitende Eltern oder Minderjährige, z. B. Teamerinnen und Teamer)</w:t>
      </w:r>
      <w:r w:rsidR="0056636F" w:rsidRPr="009A1B7D">
        <w:rPr>
          <w:sz w:val="24"/>
          <w:szCs w:val="24"/>
        </w:rPr>
        <w:t xml:space="preserve"> und für alle Teilnehmenden/Beteiligten</w:t>
      </w:r>
      <w:r w:rsidRPr="009A1B7D">
        <w:rPr>
          <w:sz w:val="24"/>
          <w:szCs w:val="24"/>
        </w:rPr>
        <w:t>.</w:t>
      </w:r>
    </w:p>
    <w:p w14:paraId="254F8FC2" w14:textId="77777777" w:rsidR="00A971FD" w:rsidRDefault="00A971FD" w:rsidP="005614C8">
      <w:pPr>
        <w:rPr>
          <w:sz w:val="24"/>
          <w:szCs w:val="24"/>
        </w:rPr>
      </w:pPr>
    </w:p>
    <w:p w14:paraId="587E6982" w14:textId="1DCB8F92" w:rsidR="00B26B52" w:rsidRPr="009A1B7D" w:rsidRDefault="00B26B52" w:rsidP="005614C8">
      <w:pPr>
        <w:rPr>
          <w:sz w:val="24"/>
          <w:szCs w:val="24"/>
        </w:rPr>
      </w:pPr>
      <w:r w:rsidRPr="009A1B7D">
        <w:rPr>
          <w:sz w:val="24"/>
          <w:szCs w:val="24"/>
        </w:rPr>
        <w:t>BEGRIFFSBESTIMMUNGEN FÜR DIE NACHFOLGENDEN FACHLICHEN STANDARDS</w:t>
      </w:r>
    </w:p>
    <w:p w14:paraId="7758F956" w14:textId="738283AE" w:rsidR="002D6986" w:rsidRPr="009A1B7D" w:rsidRDefault="00B26B52" w:rsidP="005614C8">
      <w:pPr>
        <w:rPr>
          <w:sz w:val="24"/>
          <w:szCs w:val="24"/>
        </w:rPr>
      </w:pPr>
      <w:r w:rsidRPr="009A1B7D">
        <w:rPr>
          <w:sz w:val="24"/>
          <w:szCs w:val="24"/>
        </w:rPr>
        <w:t>Die Bezeichnung „Personen in Abhängigkeits- oder Vertrauensverhältnissen“ umfasst sowohl minderjährige als auch volljährige Personen. Der Begriff „Mitarbeitende“ umfasst im Folgenden alle oben genannten Gruppen.</w:t>
      </w:r>
    </w:p>
    <w:p w14:paraId="5EC09972" w14:textId="77777777" w:rsidR="00A971FD" w:rsidRDefault="00A971FD" w:rsidP="005614C8">
      <w:pPr>
        <w:rPr>
          <w:sz w:val="24"/>
          <w:szCs w:val="24"/>
        </w:rPr>
      </w:pPr>
    </w:p>
    <w:p w14:paraId="5D4EBECB" w14:textId="5642E10D" w:rsidR="00B26B52" w:rsidRPr="009A1B7D" w:rsidRDefault="00B26B52" w:rsidP="005614C8">
      <w:pPr>
        <w:rPr>
          <w:sz w:val="24"/>
          <w:szCs w:val="24"/>
        </w:rPr>
      </w:pPr>
      <w:r w:rsidRPr="009A1B7D">
        <w:rPr>
          <w:sz w:val="24"/>
          <w:szCs w:val="24"/>
        </w:rPr>
        <w:lastRenderedPageBreak/>
        <w:t>SITUATIONEN UND THEMENFELDER</w:t>
      </w:r>
    </w:p>
    <w:p w14:paraId="7110749E" w14:textId="30FA6C7B" w:rsidR="00B26B52" w:rsidRPr="009A1B7D" w:rsidRDefault="00B26B52" w:rsidP="005614C8">
      <w:pPr>
        <w:rPr>
          <w:sz w:val="24"/>
          <w:szCs w:val="24"/>
        </w:rPr>
      </w:pPr>
      <w:r w:rsidRPr="009A1B7D">
        <w:rPr>
          <w:sz w:val="24"/>
          <w:szCs w:val="24"/>
        </w:rPr>
        <w:t>Diese fachlichen Standards betreffen folgende Situationen und Themenfelder:</w:t>
      </w:r>
    </w:p>
    <w:p w14:paraId="6B394E50" w14:textId="77777777" w:rsidR="00B26B52" w:rsidRPr="009A1B7D" w:rsidRDefault="00B26B52" w:rsidP="00887BB6">
      <w:pPr>
        <w:spacing w:after="80"/>
        <w:rPr>
          <w:sz w:val="24"/>
          <w:szCs w:val="24"/>
        </w:rPr>
      </w:pPr>
      <w:r w:rsidRPr="009A1B7D">
        <w:rPr>
          <w:sz w:val="24"/>
          <w:szCs w:val="24"/>
        </w:rPr>
        <w:t>1.</w:t>
      </w:r>
      <w:r w:rsidRPr="009A1B7D">
        <w:rPr>
          <w:sz w:val="24"/>
          <w:szCs w:val="24"/>
        </w:rPr>
        <w:tab/>
        <w:t>Gestaltung von Nähe und Distanz</w:t>
      </w:r>
    </w:p>
    <w:p w14:paraId="107E3B4A" w14:textId="77777777" w:rsidR="00B26B52" w:rsidRPr="009A1B7D" w:rsidRDefault="00B26B52" w:rsidP="00887BB6">
      <w:pPr>
        <w:spacing w:after="80"/>
        <w:rPr>
          <w:sz w:val="24"/>
          <w:szCs w:val="24"/>
        </w:rPr>
      </w:pPr>
      <w:r w:rsidRPr="009A1B7D">
        <w:rPr>
          <w:sz w:val="24"/>
          <w:szCs w:val="24"/>
        </w:rPr>
        <w:t>2.</w:t>
      </w:r>
      <w:r w:rsidRPr="009A1B7D">
        <w:rPr>
          <w:sz w:val="24"/>
          <w:szCs w:val="24"/>
        </w:rPr>
        <w:tab/>
        <w:t>Angemessenheit von Körperkontakt</w:t>
      </w:r>
    </w:p>
    <w:p w14:paraId="55B552D5" w14:textId="77777777" w:rsidR="00B26B52" w:rsidRPr="009A1B7D" w:rsidRDefault="00B26B52" w:rsidP="00887BB6">
      <w:pPr>
        <w:spacing w:after="80"/>
        <w:rPr>
          <w:sz w:val="24"/>
          <w:szCs w:val="24"/>
        </w:rPr>
      </w:pPr>
      <w:r w:rsidRPr="009A1B7D">
        <w:rPr>
          <w:sz w:val="24"/>
          <w:szCs w:val="24"/>
        </w:rPr>
        <w:t>3.</w:t>
      </w:r>
      <w:r w:rsidRPr="009A1B7D">
        <w:rPr>
          <w:sz w:val="24"/>
          <w:szCs w:val="24"/>
        </w:rPr>
        <w:tab/>
        <w:t>Beachtung der Intimsphäre</w:t>
      </w:r>
    </w:p>
    <w:p w14:paraId="2837A420" w14:textId="77777777" w:rsidR="00B26B52" w:rsidRPr="009A1B7D" w:rsidRDefault="00B26B52" w:rsidP="00887BB6">
      <w:pPr>
        <w:spacing w:after="80"/>
        <w:rPr>
          <w:sz w:val="24"/>
          <w:szCs w:val="24"/>
        </w:rPr>
      </w:pPr>
      <w:r w:rsidRPr="009A1B7D">
        <w:rPr>
          <w:sz w:val="24"/>
          <w:szCs w:val="24"/>
        </w:rPr>
        <w:t>4.</w:t>
      </w:r>
      <w:r w:rsidRPr="009A1B7D">
        <w:rPr>
          <w:sz w:val="24"/>
          <w:szCs w:val="24"/>
        </w:rPr>
        <w:tab/>
        <w:t>Verhalten auf Lehrgängen, Freizeiten und Reisen mit minderjährigen Personen</w:t>
      </w:r>
    </w:p>
    <w:p w14:paraId="79A024EE" w14:textId="77777777" w:rsidR="00B26B52" w:rsidRPr="009A1B7D" w:rsidRDefault="00B26B52" w:rsidP="00887BB6">
      <w:pPr>
        <w:spacing w:after="80"/>
        <w:rPr>
          <w:sz w:val="24"/>
          <w:szCs w:val="24"/>
        </w:rPr>
      </w:pPr>
      <w:r w:rsidRPr="009A1B7D">
        <w:rPr>
          <w:sz w:val="24"/>
          <w:szCs w:val="24"/>
        </w:rPr>
        <w:t>5.</w:t>
      </w:r>
      <w:r w:rsidRPr="009A1B7D">
        <w:rPr>
          <w:sz w:val="24"/>
          <w:szCs w:val="24"/>
        </w:rPr>
        <w:tab/>
        <w:t>Disziplinierende Maßnahmen</w:t>
      </w:r>
    </w:p>
    <w:p w14:paraId="0FB5BF57" w14:textId="77777777" w:rsidR="00B26B52" w:rsidRPr="009A1B7D" w:rsidRDefault="00B26B52" w:rsidP="00887BB6">
      <w:pPr>
        <w:spacing w:after="80"/>
        <w:rPr>
          <w:sz w:val="24"/>
          <w:szCs w:val="24"/>
        </w:rPr>
      </w:pPr>
      <w:r w:rsidRPr="009A1B7D">
        <w:rPr>
          <w:sz w:val="24"/>
          <w:szCs w:val="24"/>
        </w:rPr>
        <w:t>6.</w:t>
      </w:r>
      <w:r w:rsidRPr="009A1B7D">
        <w:rPr>
          <w:sz w:val="24"/>
          <w:szCs w:val="24"/>
        </w:rPr>
        <w:tab/>
        <w:t>Sprache und Wortwahl</w:t>
      </w:r>
    </w:p>
    <w:p w14:paraId="4A7A3044" w14:textId="77777777" w:rsidR="00B26B52" w:rsidRPr="009A1B7D" w:rsidRDefault="00B26B52" w:rsidP="00887BB6">
      <w:pPr>
        <w:spacing w:after="80"/>
        <w:rPr>
          <w:sz w:val="24"/>
          <w:szCs w:val="24"/>
        </w:rPr>
      </w:pPr>
      <w:r w:rsidRPr="009A1B7D">
        <w:rPr>
          <w:sz w:val="24"/>
          <w:szCs w:val="24"/>
        </w:rPr>
        <w:t>7.</w:t>
      </w:r>
      <w:r w:rsidRPr="009A1B7D">
        <w:rPr>
          <w:sz w:val="24"/>
          <w:szCs w:val="24"/>
        </w:rPr>
        <w:tab/>
        <w:t>Medien und Soziale Netzwerke</w:t>
      </w:r>
    </w:p>
    <w:p w14:paraId="4C9A7B5E" w14:textId="77777777" w:rsidR="00B26B52" w:rsidRPr="009A1B7D" w:rsidRDefault="00B26B52" w:rsidP="00887BB6">
      <w:pPr>
        <w:spacing w:after="80"/>
        <w:rPr>
          <w:sz w:val="24"/>
          <w:szCs w:val="24"/>
        </w:rPr>
      </w:pPr>
      <w:r w:rsidRPr="009A1B7D">
        <w:rPr>
          <w:sz w:val="24"/>
          <w:szCs w:val="24"/>
        </w:rPr>
        <w:t>8.</w:t>
      </w:r>
      <w:r w:rsidRPr="009A1B7D">
        <w:rPr>
          <w:sz w:val="24"/>
          <w:szCs w:val="24"/>
        </w:rPr>
        <w:tab/>
        <w:t>Umgang mit Belohnungen und Geschenken</w:t>
      </w:r>
    </w:p>
    <w:p w14:paraId="01D139A7" w14:textId="3F0F85FA" w:rsidR="00B26B52" w:rsidRPr="009A1B7D" w:rsidRDefault="00A025E8" w:rsidP="00887BB6">
      <w:pPr>
        <w:spacing w:after="80"/>
        <w:rPr>
          <w:sz w:val="24"/>
          <w:szCs w:val="24"/>
        </w:rPr>
      </w:pPr>
      <w:r w:rsidRPr="009A1B7D">
        <w:rPr>
          <w:sz w:val="24"/>
          <w:szCs w:val="24"/>
        </w:rPr>
        <w:t>9</w:t>
      </w:r>
      <w:r w:rsidR="00B26B52" w:rsidRPr="009A1B7D">
        <w:rPr>
          <w:sz w:val="24"/>
          <w:szCs w:val="24"/>
        </w:rPr>
        <w:t>.</w:t>
      </w:r>
      <w:r w:rsidR="00B26B52" w:rsidRPr="009A1B7D">
        <w:rPr>
          <w:sz w:val="24"/>
          <w:szCs w:val="24"/>
        </w:rPr>
        <w:tab/>
        <w:t>Besondere Situationen im kirchenmusikalischen Kontext</w:t>
      </w:r>
    </w:p>
    <w:p w14:paraId="02F5A870" w14:textId="1E0E4839" w:rsidR="00E33F07" w:rsidRDefault="00E33F07">
      <w:pPr>
        <w:rPr>
          <w:sz w:val="28"/>
          <w:szCs w:val="28"/>
        </w:rPr>
      </w:pPr>
    </w:p>
    <w:p w14:paraId="4A3C2AE0" w14:textId="66A92B79" w:rsidR="00B26B52" w:rsidRPr="009A1B7D" w:rsidRDefault="00B26B52" w:rsidP="000E5BF4">
      <w:pPr>
        <w:pStyle w:val="berschrift3"/>
      </w:pPr>
      <w:bookmarkStart w:id="18" w:name="_Toc230255413"/>
      <w:r w:rsidRPr="009A1B7D">
        <w:t>1.</w:t>
      </w:r>
      <w:r w:rsidRPr="009A1B7D">
        <w:tab/>
        <w:t>Gestaltung von Nähe und Distanz</w:t>
      </w:r>
      <w:bookmarkEnd w:id="18"/>
    </w:p>
    <w:p w14:paraId="0145C08D" w14:textId="24F5709A" w:rsidR="00B26B52" w:rsidRPr="00641BD4" w:rsidRDefault="00B26B52" w:rsidP="00641BD4">
      <w:pPr>
        <w:rPr>
          <w:sz w:val="24"/>
          <w:szCs w:val="24"/>
        </w:rPr>
      </w:pPr>
      <w:r w:rsidRPr="00641BD4">
        <w:rPr>
          <w:sz w:val="24"/>
          <w:szCs w:val="24"/>
        </w:rPr>
        <w:t>Die kirchenmusikalische Arbeit, insbesondere mit Personen in Abhängigkeits- oder Vertrauensverhältnissen, erfordert ein adäquates Verhältnis von Nähe und Distanz. Die Beziehungsgestaltung muss dem jeweiligen Auftrag entsprechen.</w:t>
      </w:r>
    </w:p>
    <w:p w14:paraId="0D6992F0" w14:textId="6DE37A51" w:rsidR="001E75B4" w:rsidRPr="00032DB0" w:rsidRDefault="001E75B4" w:rsidP="00032DB0">
      <w:pPr>
        <w:pStyle w:val="Listenabsatz"/>
        <w:numPr>
          <w:ilvl w:val="0"/>
          <w:numId w:val="19"/>
        </w:numPr>
        <w:rPr>
          <w:sz w:val="24"/>
          <w:szCs w:val="24"/>
        </w:rPr>
      </w:pPr>
      <w:r w:rsidRPr="00032DB0">
        <w:rPr>
          <w:sz w:val="24"/>
          <w:szCs w:val="24"/>
        </w:rPr>
        <w:t xml:space="preserve">Alle </w:t>
      </w:r>
      <w:r w:rsidR="00DA0C8F" w:rsidRPr="00032DB0">
        <w:rPr>
          <w:sz w:val="24"/>
          <w:szCs w:val="24"/>
        </w:rPr>
        <w:t>Mitarbeitende</w:t>
      </w:r>
      <w:r w:rsidR="00281930" w:rsidRPr="00032DB0">
        <w:rPr>
          <w:sz w:val="24"/>
          <w:szCs w:val="24"/>
        </w:rPr>
        <w:t>n</w:t>
      </w:r>
      <w:r w:rsidR="005B57F0" w:rsidRPr="00032DB0">
        <w:rPr>
          <w:sz w:val="24"/>
          <w:szCs w:val="24"/>
        </w:rPr>
        <w:t xml:space="preserve"> sind zu einem</w:t>
      </w:r>
      <w:r w:rsidRPr="00032DB0">
        <w:rPr>
          <w:sz w:val="24"/>
          <w:szCs w:val="24"/>
        </w:rPr>
        <w:t xml:space="preserve"> verantwortungsvollen Umgang mit Nähe und Distanz</w:t>
      </w:r>
      <w:r w:rsidR="00C36FA8" w:rsidRPr="00032DB0">
        <w:rPr>
          <w:sz w:val="24"/>
          <w:szCs w:val="24"/>
        </w:rPr>
        <w:t xml:space="preserve"> verpflichtet</w:t>
      </w:r>
      <w:r w:rsidRPr="00032DB0">
        <w:rPr>
          <w:sz w:val="24"/>
          <w:szCs w:val="24"/>
        </w:rPr>
        <w:t>. Dies gilt sowohl i</w:t>
      </w:r>
      <w:r w:rsidR="00E219E1" w:rsidRPr="00032DB0">
        <w:rPr>
          <w:sz w:val="24"/>
          <w:szCs w:val="24"/>
        </w:rPr>
        <w:t>n</w:t>
      </w:r>
      <w:r w:rsidRPr="00032DB0">
        <w:rPr>
          <w:sz w:val="24"/>
          <w:szCs w:val="24"/>
        </w:rPr>
        <w:t xml:space="preserve"> Bezug auf physische</w:t>
      </w:r>
      <w:r w:rsidR="00E219E1" w:rsidRPr="00032DB0">
        <w:rPr>
          <w:sz w:val="24"/>
          <w:szCs w:val="24"/>
        </w:rPr>
        <w:t>r</w:t>
      </w:r>
      <w:r w:rsidRPr="00032DB0">
        <w:rPr>
          <w:sz w:val="24"/>
          <w:szCs w:val="24"/>
        </w:rPr>
        <w:t xml:space="preserve"> wie auch auf psychische</w:t>
      </w:r>
      <w:r w:rsidR="00E219E1" w:rsidRPr="00032DB0">
        <w:rPr>
          <w:sz w:val="24"/>
          <w:szCs w:val="24"/>
        </w:rPr>
        <w:t>r</w:t>
      </w:r>
      <w:r w:rsidRPr="00032DB0">
        <w:rPr>
          <w:sz w:val="24"/>
          <w:szCs w:val="24"/>
        </w:rPr>
        <w:t xml:space="preserve"> Ebene. Individuelle Grenzen werden </w:t>
      </w:r>
      <w:r w:rsidR="00DD47AA" w:rsidRPr="00032DB0">
        <w:rPr>
          <w:sz w:val="24"/>
          <w:szCs w:val="24"/>
        </w:rPr>
        <w:t xml:space="preserve">erfragt und </w:t>
      </w:r>
      <w:r w:rsidRPr="00032DB0">
        <w:rPr>
          <w:sz w:val="24"/>
          <w:szCs w:val="24"/>
        </w:rPr>
        <w:t>geachtet.</w:t>
      </w:r>
    </w:p>
    <w:p w14:paraId="2636BCAF" w14:textId="5957D40C" w:rsidR="001E75B4" w:rsidRPr="00032DB0" w:rsidRDefault="001E75B4" w:rsidP="00032DB0">
      <w:pPr>
        <w:pStyle w:val="Listenabsatz"/>
        <w:numPr>
          <w:ilvl w:val="0"/>
          <w:numId w:val="19"/>
        </w:numPr>
        <w:rPr>
          <w:sz w:val="24"/>
          <w:szCs w:val="24"/>
        </w:rPr>
      </w:pPr>
      <w:r w:rsidRPr="00032DB0">
        <w:rPr>
          <w:sz w:val="24"/>
          <w:szCs w:val="24"/>
        </w:rPr>
        <w:t>Personen, die sich in ihrer Privatsphäre verletzt fühlen, haben das Recht</w:t>
      </w:r>
      <w:r w:rsidR="00222196" w:rsidRPr="00032DB0">
        <w:rPr>
          <w:sz w:val="24"/>
          <w:szCs w:val="24"/>
        </w:rPr>
        <w:t>,</w:t>
      </w:r>
      <w:r w:rsidRPr="00032DB0">
        <w:rPr>
          <w:sz w:val="24"/>
          <w:szCs w:val="24"/>
        </w:rPr>
        <w:t xml:space="preserve"> dies zu verbalisieren und/oder die Situation zu verlassen.</w:t>
      </w:r>
    </w:p>
    <w:p w14:paraId="6BF88749" w14:textId="1D118CBA" w:rsidR="00B26B52" w:rsidRPr="00032DB0" w:rsidRDefault="00DA0C8F" w:rsidP="00032DB0">
      <w:pPr>
        <w:pStyle w:val="Listenabsatz"/>
        <w:numPr>
          <w:ilvl w:val="0"/>
          <w:numId w:val="19"/>
        </w:numPr>
        <w:rPr>
          <w:sz w:val="24"/>
          <w:szCs w:val="24"/>
        </w:rPr>
      </w:pPr>
      <w:r w:rsidRPr="00032DB0">
        <w:rPr>
          <w:sz w:val="24"/>
          <w:szCs w:val="24"/>
        </w:rPr>
        <w:t>Übergriffige</w:t>
      </w:r>
      <w:r w:rsidR="001E75B4" w:rsidRPr="00032DB0">
        <w:rPr>
          <w:sz w:val="24"/>
          <w:szCs w:val="24"/>
        </w:rPr>
        <w:t xml:space="preserve"> Verhaltensweisen wie zum Beispiel anzügliche Kommentare, unerwünschte Berührungen oder eine unangemessene Verwendung von Kosenamen sind nicht gestattet. </w:t>
      </w:r>
      <w:r w:rsidR="00B26B52" w:rsidRPr="00032DB0">
        <w:rPr>
          <w:sz w:val="24"/>
          <w:szCs w:val="24"/>
        </w:rPr>
        <w:t>Individuelle Grenzempfindungen sind ernst zu nehmen, zu achten und nicht abfällig zu kommentieren.</w:t>
      </w:r>
    </w:p>
    <w:p w14:paraId="2387F210" w14:textId="6E7BF965" w:rsidR="00B26B52" w:rsidRPr="00032DB0" w:rsidRDefault="00B26B52" w:rsidP="00032DB0">
      <w:pPr>
        <w:pStyle w:val="Listenabsatz"/>
        <w:numPr>
          <w:ilvl w:val="0"/>
          <w:numId w:val="19"/>
        </w:numPr>
        <w:rPr>
          <w:sz w:val="24"/>
          <w:szCs w:val="24"/>
        </w:rPr>
      </w:pPr>
      <w:r w:rsidRPr="00032DB0">
        <w:rPr>
          <w:sz w:val="24"/>
          <w:szCs w:val="24"/>
        </w:rPr>
        <w:t>Exklusive oder vom sozialen Umfeld isolierende Freundschaften von Mitarbeitenden mit einzelnen Kindern</w:t>
      </w:r>
      <w:r w:rsidR="00AA5F13" w:rsidRPr="00032DB0">
        <w:rPr>
          <w:sz w:val="24"/>
          <w:szCs w:val="24"/>
        </w:rPr>
        <w:t xml:space="preserve">, </w:t>
      </w:r>
      <w:r w:rsidRPr="00032DB0">
        <w:rPr>
          <w:sz w:val="24"/>
          <w:szCs w:val="24"/>
        </w:rPr>
        <w:t xml:space="preserve">Jugendlichen </w:t>
      </w:r>
      <w:r w:rsidR="00AA5F13" w:rsidRPr="00032DB0">
        <w:rPr>
          <w:sz w:val="24"/>
          <w:szCs w:val="24"/>
        </w:rPr>
        <w:t xml:space="preserve">oder anderen Schutzbefohlenen </w:t>
      </w:r>
      <w:r w:rsidRPr="00032DB0">
        <w:rPr>
          <w:sz w:val="24"/>
          <w:szCs w:val="24"/>
        </w:rPr>
        <w:t>sind verboten.</w:t>
      </w:r>
    </w:p>
    <w:p w14:paraId="24D2ADAB" w14:textId="77777777" w:rsidR="00B26B52" w:rsidRPr="009A1B7D" w:rsidRDefault="00B26B52" w:rsidP="000E5BF4">
      <w:pPr>
        <w:pStyle w:val="berschrift3"/>
      </w:pPr>
      <w:bookmarkStart w:id="19" w:name="_Toc230255414"/>
      <w:r w:rsidRPr="009A1B7D">
        <w:t>2.</w:t>
      </w:r>
      <w:r w:rsidRPr="009A1B7D">
        <w:tab/>
        <w:t>Angemessenheit von Körperkontakt</w:t>
      </w:r>
      <w:bookmarkEnd w:id="19"/>
    </w:p>
    <w:p w14:paraId="415D3583" w14:textId="71029F8C" w:rsidR="00B26B52" w:rsidRPr="009A1B7D" w:rsidRDefault="00B26B52" w:rsidP="005614C8">
      <w:pPr>
        <w:rPr>
          <w:sz w:val="24"/>
          <w:szCs w:val="24"/>
        </w:rPr>
      </w:pPr>
      <w:r w:rsidRPr="009A1B7D">
        <w:rPr>
          <w:sz w:val="24"/>
          <w:szCs w:val="24"/>
        </w:rPr>
        <w:t xml:space="preserve">Körperkontakt muss dem jeweiligen Kontext angemessen, achtsam und altersgerecht sein. Er setzt die freie und erklärte Zustimmung der jeweiligen Person voraus, deren </w:t>
      </w:r>
      <w:r w:rsidR="002D1C73" w:rsidRPr="009A1B7D">
        <w:rPr>
          <w:sz w:val="24"/>
          <w:szCs w:val="24"/>
        </w:rPr>
        <w:t xml:space="preserve">alters- und situationsgerecht </w:t>
      </w:r>
      <w:r w:rsidRPr="009A1B7D">
        <w:rPr>
          <w:sz w:val="24"/>
          <w:szCs w:val="24"/>
        </w:rPr>
        <w:t>erfragter Wille ausnahmslos zu respektieren ist.</w:t>
      </w:r>
    </w:p>
    <w:p w14:paraId="2FDACBDE" w14:textId="2931B34D" w:rsidR="00B26B52" w:rsidRPr="00641BD4" w:rsidRDefault="00B26B52" w:rsidP="00641BD4">
      <w:pPr>
        <w:pStyle w:val="Listenabsatz"/>
        <w:numPr>
          <w:ilvl w:val="0"/>
          <w:numId w:val="20"/>
        </w:numPr>
        <w:rPr>
          <w:sz w:val="24"/>
          <w:szCs w:val="24"/>
        </w:rPr>
      </w:pPr>
      <w:r w:rsidRPr="00641BD4">
        <w:rPr>
          <w:sz w:val="24"/>
          <w:szCs w:val="24"/>
        </w:rPr>
        <w:t>Unerwünschte Berührungen oder körperliche Annäherungen, auch in Verbindung mit dem Versprechen von Belohnungen oder der Androhung von Strafen, sind verboten.</w:t>
      </w:r>
    </w:p>
    <w:p w14:paraId="77CBBEFD" w14:textId="6E53194F" w:rsidR="00B26B52" w:rsidRPr="00641BD4" w:rsidRDefault="00B26B52" w:rsidP="00641BD4">
      <w:pPr>
        <w:pStyle w:val="Listenabsatz"/>
        <w:numPr>
          <w:ilvl w:val="0"/>
          <w:numId w:val="20"/>
        </w:numPr>
        <w:rPr>
          <w:sz w:val="24"/>
          <w:szCs w:val="24"/>
        </w:rPr>
      </w:pPr>
      <w:r w:rsidRPr="00641BD4">
        <w:rPr>
          <w:sz w:val="24"/>
          <w:szCs w:val="24"/>
        </w:rPr>
        <w:t xml:space="preserve">Körperkontakt zum Zweck der Versorgung oder des Trostes bedarf besonderer Aufmerksamkeit und sollte nach Möglichkeit und (Pflege-)Bedarf mit </w:t>
      </w:r>
      <w:r w:rsidR="00A605FC" w:rsidRPr="00641BD4">
        <w:rPr>
          <w:sz w:val="24"/>
          <w:szCs w:val="24"/>
        </w:rPr>
        <w:t xml:space="preserve">der betroffenen Person sowie </w:t>
      </w:r>
      <w:r w:rsidRPr="00641BD4">
        <w:rPr>
          <w:sz w:val="24"/>
          <w:szCs w:val="24"/>
        </w:rPr>
        <w:t>den Sorgeberechtigten vereinbart werden.</w:t>
      </w:r>
    </w:p>
    <w:p w14:paraId="7D128290" w14:textId="7FA1DDD8" w:rsidR="002D6986" w:rsidRPr="00641BD4" w:rsidRDefault="00B26B52" w:rsidP="00641BD4">
      <w:pPr>
        <w:pStyle w:val="Listenabsatz"/>
        <w:numPr>
          <w:ilvl w:val="0"/>
          <w:numId w:val="20"/>
        </w:numPr>
        <w:rPr>
          <w:sz w:val="24"/>
          <w:szCs w:val="24"/>
        </w:rPr>
      </w:pPr>
      <w:r w:rsidRPr="00641BD4">
        <w:rPr>
          <w:sz w:val="24"/>
          <w:szCs w:val="24"/>
        </w:rPr>
        <w:t>Körperberührungen aus pädagogisch benennbaren Gründen sind zurückhaltend einzusetzen</w:t>
      </w:r>
      <w:r w:rsidR="006B0EEE" w:rsidRPr="00641BD4">
        <w:rPr>
          <w:sz w:val="24"/>
          <w:szCs w:val="24"/>
        </w:rPr>
        <w:t>, müssen vorab genau erklärt werden</w:t>
      </w:r>
      <w:r w:rsidRPr="00641BD4">
        <w:rPr>
          <w:sz w:val="24"/>
          <w:szCs w:val="24"/>
        </w:rPr>
        <w:t xml:space="preserve"> und </w:t>
      </w:r>
      <w:r w:rsidR="006B0EEE" w:rsidRPr="00641BD4">
        <w:rPr>
          <w:sz w:val="24"/>
          <w:szCs w:val="24"/>
        </w:rPr>
        <w:t>sind</w:t>
      </w:r>
      <w:r w:rsidR="007948CE" w:rsidRPr="00641BD4">
        <w:rPr>
          <w:sz w:val="24"/>
          <w:szCs w:val="24"/>
        </w:rPr>
        <w:t xml:space="preserve"> </w:t>
      </w:r>
      <w:r w:rsidRPr="00641BD4">
        <w:rPr>
          <w:sz w:val="24"/>
          <w:szCs w:val="24"/>
        </w:rPr>
        <w:t xml:space="preserve">nie ohne die jederzeit </w:t>
      </w:r>
      <w:r w:rsidRPr="00641BD4">
        <w:rPr>
          <w:sz w:val="24"/>
          <w:szCs w:val="24"/>
        </w:rPr>
        <w:lastRenderedPageBreak/>
        <w:t>widerrufbare Zustimmung erlaubt.</w:t>
      </w:r>
      <w:r w:rsidR="000A1245" w:rsidRPr="00641BD4">
        <w:rPr>
          <w:sz w:val="24"/>
          <w:szCs w:val="24"/>
        </w:rPr>
        <w:t xml:space="preserve"> Im Falle einer Ablehnung wird dies respektiert und akzeptiert.</w:t>
      </w:r>
      <w:r w:rsidR="008B69B7" w:rsidRPr="00641BD4">
        <w:rPr>
          <w:sz w:val="24"/>
          <w:szCs w:val="24"/>
        </w:rPr>
        <w:t xml:space="preserve"> Wo möglich, soll </w:t>
      </w:r>
      <w:r w:rsidR="002D6986" w:rsidRPr="00641BD4">
        <w:rPr>
          <w:sz w:val="24"/>
          <w:szCs w:val="24"/>
        </w:rPr>
        <w:t>Körperkontakt durch andere spielerische Mittel</w:t>
      </w:r>
      <w:r w:rsidR="008B69B7" w:rsidRPr="00641BD4">
        <w:rPr>
          <w:sz w:val="24"/>
          <w:szCs w:val="24"/>
        </w:rPr>
        <w:t xml:space="preserve"> ersetzt werden</w:t>
      </w:r>
      <w:r w:rsidR="002D6986" w:rsidRPr="00641BD4">
        <w:rPr>
          <w:sz w:val="24"/>
          <w:szCs w:val="24"/>
        </w:rPr>
        <w:t>.</w:t>
      </w:r>
    </w:p>
    <w:p w14:paraId="46BB6398" w14:textId="34FDF499" w:rsidR="00B26B52" w:rsidRPr="009A1B7D" w:rsidRDefault="00B26B52" w:rsidP="000E5BF4">
      <w:pPr>
        <w:pStyle w:val="berschrift3"/>
      </w:pPr>
      <w:bookmarkStart w:id="20" w:name="_Toc230255415"/>
      <w:r w:rsidRPr="009A1B7D">
        <w:t>3.</w:t>
      </w:r>
      <w:r w:rsidRPr="009A1B7D">
        <w:tab/>
        <w:t>Beachtung der Intimsphäre</w:t>
      </w:r>
      <w:bookmarkEnd w:id="20"/>
    </w:p>
    <w:p w14:paraId="1DE89464" w14:textId="77777777" w:rsidR="00B26B52" w:rsidRPr="009A1B7D" w:rsidRDefault="00B26B52" w:rsidP="005614C8">
      <w:pPr>
        <w:rPr>
          <w:sz w:val="24"/>
          <w:szCs w:val="24"/>
        </w:rPr>
      </w:pPr>
      <w:r w:rsidRPr="009A1B7D">
        <w:rPr>
          <w:sz w:val="24"/>
          <w:szCs w:val="24"/>
        </w:rPr>
        <w:t>Die Intimsphäre aller Menschen ist zu achten und zu schützen.</w:t>
      </w:r>
    </w:p>
    <w:p w14:paraId="7E916F74" w14:textId="16396FCD" w:rsidR="00B26B52" w:rsidRPr="00641BD4" w:rsidRDefault="00B26B52" w:rsidP="00641BD4">
      <w:pPr>
        <w:pStyle w:val="Listenabsatz"/>
        <w:numPr>
          <w:ilvl w:val="0"/>
          <w:numId w:val="21"/>
        </w:numPr>
        <w:rPr>
          <w:sz w:val="24"/>
          <w:szCs w:val="24"/>
        </w:rPr>
      </w:pPr>
      <w:r w:rsidRPr="00641BD4">
        <w:rPr>
          <w:sz w:val="24"/>
          <w:szCs w:val="24"/>
        </w:rPr>
        <w:t xml:space="preserve">Die Intimsphäre ist der </w:t>
      </w:r>
      <w:proofErr w:type="gramStart"/>
      <w:r w:rsidRPr="00641BD4">
        <w:rPr>
          <w:sz w:val="24"/>
          <w:szCs w:val="24"/>
        </w:rPr>
        <w:t>ganz persönliche</w:t>
      </w:r>
      <w:proofErr w:type="gramEnd"/>
      <w:r w:rsidRPr="00641BD4">
        <w:rPr>
          <w:sz w:val="24"/>
          <w:szCs w:val="24"/>
        </w:rPr>
        <w:t xml:space="preserve"> Lebensbereich eines Menschen. Teil der Intim</w:t>
      </w:r>
      <w:r w:rsidR="00C033E2" w:rsidRPr="00641BD4">
        <w:rPr>
          <w:sz w:val="24"/>
          <w:szCs w:val="24"/>
        </w:rPr>
        <w:t>s</w:t>
      </w:r>
      <w:r w:rsidRPr="00641BD4">
        <w:rPr>
          <w:sz w:val="24"/>
          <w:szCs w:val="24"/>
        </w:rPr>
        <w:t>phäre sind unter anderem Übernachtungszimmer oder persönliche Umkleideräume.</w:t>
      </w:r>
    </w:p>
    <w:p w14:paraId="2C6DBF03" w14:textId="1B9DDBB1" w:rsidR="00B26B52" w:rsidRPr="00641BD4" w:rsidRDefault="00B26B52" w:rsidP="00641BD4">
      <w:pPr>
        <w:pStyle w:val="Listenabsatz"/>
        <w:numPr>
          <w:ilvl w:val="0"/>
          <w:numId w:val="21"/>
        </w:numPr>
        <w:rPr>
          <w:sz w:val="24"/>
          <w:szCs w:val="24"/>
        </w:rPr>
      </w:pPr>
      <w:r w:rsidRPr="00641BD4">
        <w:rPr>
          <w:sz w:val="24"/>
          <w:szCs w:val="24"/>
        </w:rPr>
        <w:t xml:space="preserve">Gemeinsames Umkleiden von Mitarbeitenden zusammen mit Kindern und Jugendlichen in einem Raum (z. B. vor oder nach Konzerten) ist </w:t>
      </w:r>
      <w:r w:rsidR="00C033E2" w:rsidRPr="00641BD4">
        <w:rPr>
          <w:sz w:val="24"/>
          <w:szCs w:val="24"/>
        </w:rPr>
        <w:t>nur im begründeten Ausnahmefall gestattet und keinesfalls unter vier Augen</w:t>
      </w:r>
      <w:r w:rsidRPr="00641BD4">
        <w:rPr>
          <w:sz w:val="24"/>
          <w:szCs w:val="24"/>
        </w:rPr>
        <w:t>.</w:t>
      </w:r>
      <w:r w:rsidR="00FC6FBC" w:rsidRPr="00641BD4">
        <w:rPr>
          <w:sz w:val="24"/>
          <w:szCs w:val="24"/>
        </w:rPr>
        <w:t xml:space="preserve"> </w:t>
      </w:r>
      <w:r w:rsidR="00BB6AA6" w:rsidRPr="00641BD4">
        <w:rPr>
          <w:sz w:val="24"/>
          <w:szCs w:val="24"/>
        </w:rPr>
        <w:t>Falls eine räumliche Trennung nicht möglich</w:t>
      </w:r>
      <w:r w:rsidR="004B267F" w:rsidRPr="00641BD4">
        <w:rPr>
          <w:sz w:val="24"/>
          <w:szCs w:val="24"/>
        </w:rPr>
        <w:t xml:space="preserve">, </w:t>
      </w:r>
      <w:r w:rsidR="00DA2AEF" w:rsidRPr="00641BD4">
        <w:rPr>
          <w:sz w:val="24"/>
          <w:szCs w:val="24"/>
        </w:rPr>
        <w:t xml:space="preserve">ist </w:t>
      </w:r>
      <w:r w:rsidR="00B4541C" w:rsidRPr="00641BD4">
        <w:rPr>
          <w:sz w:val="24"/>
          <w:szCs w:val="24"/>
        </w:rPr>
        <w:t>zeitliche Trennung vorzunehmen.</w:t>
      </w:r>
    </w:p>
    <w:p w14:paraId="094591F6" w14:textId="0905092C" w:rsidR="00B26B52" w:rsidRPr="00641BD4" w:rsidRDefault="00B26B52" w:rsidP="00641BD4">
      <w:pPr>
        <w:pStyle w:val="Listenabsatz"/>
        <w:numPr>
          <w:ilvl w:val="0"/>
          <w:numId w:val="21"/>
        </w:numPr>
        <w:rPr>
          <w:sz w:val="24"/>
          <w:szCs w:val="24"/>
        </w:rPr>
      </w:pPr>
      <w:r w:rsidRPr="00641BD4">
        <w:rPr>
          <w:sz w:val="24"/>
          <w:szCs w:val="24"/>
        </w:rPr>
        <w:t xml:space="preserve">Gemeinsame Körperpflege </w:t>
      </w:r>
      <w:r w:rsidR="00BF1EA8" w:rsidRPr="00641BD4">
        <w:rPr>
          <w:sz w:val="24"/>
          <w:szCs w:val="24"/>
        </w:rPr>
        <w:t xml:space="preserve">von </w:t>
      </w:r>
      <w:r w:rsidR="00B145BF" w:rsidRPr="00641BD4">
        <w:rPr>
          <w:sz w:val="24"/>
          <w:szCs w:val="24"/>
        </w:rPr>
        <w:t>Begleit</w:t>
      </w:r>
      <w:r w:rsidR="001B126F" w:rsidRPr="00641BD4">
        <w:rPr>
          <w:sz w:val="24"/>
          <w:szCs w:val="24"/>
        </w:rPr>
        <w:t>personen</w:t>
      </w:r>
      <w:r w:rsidR="00BF1EA8" w:rsidRPr="00641BD4">
        <w:rPr>
          <w:sz w:val="24"/>
          <w:szCs w:val="24"/>
        </w:rPr>
        <w:t xml:space="preserve"> </w:t>
      </w:r>
      <w:r w:rsidRPr="00641BD4">
        <w:rPr>
          <w:sz w:val="24"/>
          <w:szCs w:val="24"/>
        </w:rPr>
        <w:t>mit Kindern und Jugendlichen, insbesondere gemeinsames Duschen, ist verboten.</w:t>
      </w:r>
    </w:p>
    <w:p w14:paraId="0F933702" w14:textId="2DDB23DA" w:rsidR="00B26B52" w:rsidRPr="00641BD4" w:rsidRDefault="00B26B52" w:rsidP="00641BD4">
      <w:pPr>
        <w:pStyle w:val="Listenabsatz"/>
        <w:numPr>
          <w:ilvl w:val="0"/>
          <w:numId w:val="21"/>
        </w:numPr>
        <w:rPr>
          <w:sz w:val="24"/>
          <w:szCs w:val="24"/>
        </w:rPr>
      </w:pPr>
      <w:r w:rsidRPr="00641BD4">
        <w:rPr>
          <w:sz w:val="24"/>
          <w:szCs w:val="24"/>
        </w:rPr>
        <w:t>Niemand darf in unbekleidetem Zustand (z. B. beim Umziehen oder Duschen) beobachtet, fotografiert oder gefilmt werden</w:t>
      </w:r>
      <w:r w:rsidR="00674BFD" w:rsidRPr="00641BD4">
        <w:rPr>
          <w:sz w:val="24"/>
          <w:szCs w:val="24"/>
        </w:rPr>
        <w:t xml:space="preserve"> (Straftatbestand)</w:t>
      </w:r>
      <w:r w:rsidRPr="00641BD4">
        <w:rPr>
          <w:sz w:val="24"/>
          <w:szCs w:val="24"/>
        </w:rPr>
        <w:t xml:space="preserve">. Diesbezügliche Einwilligungen </w:t>
      </w:r>
      <w:r w:rsidR="006D62CC" w:rsidRPr="00641BD4">
        <w:rPr>
          <w:sz w:val="24"/>
          <w:szCs w:val="24"/>
        </w:rPr>
        <w:t>sind unwirksam.</w:t>
      </w:r>
    </w:p>
    <w:p w14:paraId="7DEB5BF5" w14:textId="77777777" w:rsidR="00B26B52" w:rsidRPr="009A1B7D" w:rsidRDefault="00B26B52" w:rsidP="000E5BF4">
      <w:pPr>
        <w:pStyle w:val="berschrift3"/>
      </w:pPr>
      <w:bookmarkStart w:id="21" w:name="_Toc230255416"/>
      <w:r w:rsidRPr="009A1B7D">
        <w:t>4.</w:t>
      </w:r>
      <w:r w:rsidRPr="009A1B7D">
        <w:tab/>
        <w:t>Verhalten auf Lehrgängen, Freizeiten und Reisen mit minderjährigen Personen</w:t>
      </w:r>
      <w:bookmarkEnd w:id="21"/>
    </w:p>
    <w:p w14:paraId="4933C1A3" w14:textId="082DB31C" w:rsidR="00B26B52" w:rsidRPr="009A1B7D" w:rsidRDefault="00B26B52" w:rsidP="005614C8">
      <w:pPr>
        <w:rPr>
          <w:sz w:val="24"/>
          <w:szCs w:val="24"/>
        </w:rPr>
      </w:pPr>
      <w:r w:rsidRPr="009A1B7D">
        <w:rPr>
          <w:sz w:val="24"/>
          <w:szCs w:val="24"/>
        </w:rPr>
        <w:t>Mehrtägige Freizeiten und Lehrgänge mit Übernachtungen sind grundsätzlich sinnvoll und wünschenswert, stellen jedoch eine besondere Herausforderung dar.</w:t>
      </w:r>
      <w:r w:rsidR="000E7EFC" w:rsidRPr="009A1B7D">
        <w:rPr>
          <w:sz w:val="24"/>
          <w:szCs w:val="24"/>
        </w:rPr>
        <w:t xml:space="preserve"> Den Teilnehmenden </w:t>
      </w:r>
      <w:r w:rsidR="009629F6" w:rsidRPr="009A1B7D">
        <w:rPr>
          <w:sz w:val="24"/>
          <w:szCs w:val="24"/>
        </w:rPr>
        <w:t xml:space="preserve">sind </w:t>
      </w:r>
      <w:r w:rsidR="008B147B" w:rsidRPr="009A1B7D">
        <w:rPr>
          <w:sz w:val="24"/>
          <w:szCs w:val="24"/>
        </w:rPr>
        <w:t>spätestens zu Beginn der Maßnahme</w:t>
      </w:r>
      <w:r w:rsidR="009629F6" w:rsidRPr="009A1B7D">
        <w:rPr>
          <w:sz w:val="24"/>
          <w:szCs w:val="24"/>
        </w:rPr>
        <w:t xml:space="preserve"> k</w:t>
      </w:r>
      <w:r w:rsidR="000E7EFC" w:rsidRPr="009A1B7D">
        <w:rPr>
          <w:sz w:val="24"/>
          <w:szCs w:val="24"/>
        </w:rPr>
        <w:t xml:space="preserve">onkrete Personen aus dem Team </w:t>
      </w:r>
      <w:r w:rsidR="009629F6" w:rsidRPr="009A1B7D">
        <w:rPr>
          <w:sz w:val="24"/>
          <w:szCs w:val="24"/>
        </w:rPr>
        <w:t>als Ansprechpartner für den Fall von Grenzverletzungen</w:t>
      </w:r>
      <w:r w:rsidR="008B147B" w:rsidRPr="009A1B7D">
        <w:rPr>
          <w:sz w:val="24"/>
          <w:szCs w:val="24"/>
        </w:rPr>
        <w:t xml:space="preserve"> zu benennen, ggf. mit Telefonnummer („Nummer gegen Kummer“)</w:t>
      </w:r>
      <w:r w:rsidR="000E7EFC" w:rsidRPr="009A1B7D">
        <w:rPr>
          <w:sz w:val="24"/>
          <w:szCs w:val="24"/>
        </w:rPr>
        <w:t>.</w:t>
      </w:r>
    </w:p>
    <w:p w14:paraId="0CFD1E56" w14:textId="7F5994C0" w:rsidR="00666F7A" w:rsidRPr="00461769" w:rsidRDefault="00666F7A" w:rsidP="00461769">
      <w:pPr>
        <w:pStyle w:val="Listenabsatz"/>
        <w:numPr>
          <w:ilvl w:val="0"/>
          <w:numId w:val="22"/>
        </w:numPr>
        <w:rPr>
          <w:sz w:val="24"/>
          <w:szCs w:val="24"/>
        </w:rPr>
      </w:pPr>
      <w:r w:rsidRPr="00461769">
        <w:rPr>
          <w:sz w:val="24"/>
          <w:szCs w:val="24"/>
        </w:rPr>
        <w:t>In der Regel finden keine Übernachtungen</w:t>
      </w:r>
      <w:r w:rsidR="004A2D55" w:rsidRPr="00461769">
        <w:rPr>
          <w:sz w:val="24"/>
          <w:szCs w:val="24"/>
        </w:rPr>
        <w:t xml:space="preserve"> von </w:t>
      </w:r>
      <w:r w:rsidR="007515F0" w:rsidRPr="00461769">
        <w:rPr>
          <w:sz w:val="24"/>
          <w:szCs w:val="24"/>
        </w:rPr>
        <w:t>Begle</w:t>
      </w:r>
      <w:r w:rsidR="00B145BF" w:rsidRPr="00461769">
        <w:rPr>
          <w:sz w:val="24"/>
          <w:szCs w:val="24"/>
        </w:rPr>
        <w:t>it</w:t>
      </w:r>
      <w:r w:rsidR="001B126F" w:rsidRPr="00461769">
        <w:rPr>
          <w:sz w:val="24"/>
          <w:szCs w:val="24"/>
        </w:rPr>
        <w:t>personen</w:t>
      </w:r>
      <w:r w:rsidRPr="00461769">
        <w:rPr>
          <w:sz w:val="24"/>
          <w:szCs w:val="24"/>
        </w:rPr>
        <w:t xml:space="preserve"> im gleichen Raum (z. B. auf Freizeiten) gemeinsam mit Kindern und Jugendlichen statt.</w:t>
      </w:r>
    </w:p>
    <w:p w14:paraId="1F8E375F" w14:textId="74BF41D6" w:rsidR="00666F7A" w:rsidRPr="00461769" w:rsidRDefault="00666F7A" w:rsidP="00461769">
      <w:pPr>
        <w:pStyle w:val="Listenabsatz"/>
        <w:numPr>
          <w:ilvl w:val="0"/>
          <w:numId w:val="22"/>
        </w:numPr>
        <w:rPr>
          <w:sz w:val="24"/>
          <w:szCs w:val="24"/>
        </w:rPr>
      </w:pPr>
      <w:r w:rsidRPr="00461769">
        <w:rPr>
          <w:sz w:val="24"/>
          <w:szCs w:val="24"/>
        </w:rPr>
        <w:t>Private Urlaube mit Schutzbefohlenen sind den Mitarbeitenden verboten, es sei denn, es besteht eine familiäre oder quasi familiäre Vertrauensbeziehung, die dies rechtfertigt</w:t>
      </w:r>
      <w:r w:rsidR="007948CE" w:rsidRPr="00461769">
        <w:rPr>
          <w:sz w:val="24"/>
          <w:szCs w:val="24"/>
        </w:rPr>
        <w:t>,</w:t>
      </w:r>
      <w:r w:rsidRPr="00461769">
        <w:rPr>
          <w:sz w:val="24"/>
          <w:szCs w:val="24"/>
        </w:rPr>
        <w:t xml:space="preserve"> und</w:t>
      </w:r>
      <w:r w:rsidR="007948CE" w:rsidRPr="00461769">
        <w:rPr>
          <w:sz w:val="24"/>
          <w:szCs w:val="24"/>
        </w:rPr>
        <w:t xml:space="preserve"> </w:t>
      </w:r>
      <w:r w:rsidRPr="00461769">
        <w:rPr>
          <w:sz w:val="24"/>
          <w:szCs w:val="24"/>
        </w:rPr>
        <w:t>es liegt das ausdrückliche Einverständnis der Sorgeberechtigten vor. In solchen Fällen ist der/die Dienstvorgesetzte vorab zu informieren. Gleiches gilt für Übernachtungen von Kindern und Jugendlichen in den Privatwohnungen von Mitarbeitenden</w:t>
      </w:r>
      <w:r w:rsidR="00B25D66" w:rsidRPr="00461769">
        <w:rPr>
          <w:sz w:val="24"/>
          <w:szCs w:val="24"/>
        </w:rPr>
        <w:t>, jedoch ist Information des/der Dienstvorgesetzten n</w:t>
      </w:r>
      <w:r w:rsidR="0017734B" w:rsidRPr="00461769">
        <w:rPr>
          <w:sz w:val="24"/>
          <w:szCs w:val="24"/>
        </w:rPr>
        <w:t>icht erforderlich, wenn es sich um Übernachtungseinzelfälle aufgrund von Schul</w:t>
      </w:r>
      <w:r w:rsidR="00250930" w:rsidRPr="00461769">
        <w:rPr>
          <w:sz w:val="24"/>
          <w:szCs w:val="24"/>
        </w:rPr>
        <w:t>- oder Jugend</w:t>
      </w:r>
      <w:r w:rsidR="0017734B" w:rsidRPr="00461769">
        <w:rPr>
          <w:sz w:val="24"/>
          <w:szCs w:val="24"/>
        </w:rPr>
        <w:t>freundschaf</w:t>
      </w:r>
      <w:r w:rsidR="00250930" w:rsidRPr="00461769">
        <w:rPr>
          <w:sz w:val="24"/>
          <w:szCs w:val="24"/>
        </w:rPr>
        <w:t>ten von Familienangehörigen handelt</w:t>
      </w:r>
      <w:r w:rsidR="00B25D66" w:rsidRPr="00461769">
        <w:rPr>
          <w:sz w:val="24"/>
          <w:szCs w:val="24"/>
        </w:rPr>
        <w:t>.</w:t>
      </w:r>
    </w:p>
    <w:p w14:paraId="2C99D1E6" w14:textId="5D5F4567" w:rsidR="00B26B52" w:rsidRPr="00461769" w:rsidRDefault="00B26B52" w:rsidP="00461769">
      <w:pPr>
        <w:pStyle w:val="Listenabsatz"/>
        <w:numPr>
          <w:ilvl w:val="0"/>
          <w:numId w:val="22"/>
        </w:numPr>
        <w:rPr>
          <w:sz w:val="24"/>
          <w:szCs w:val="24"/>
        </w:rPr>
      </w:pPr>
      <w:r w:rsidRPr="00461769">
        <w:rPr>
          <w:sz w:val="24"/>
          <w:szCs w:val="24"/>
        </w:rPr>
        <w:t xml:space="preserve">Auf Veranstaltungen und Reisen, die sich über mehr als einen Tag erstrecken, sind mindestens zwei erwachsene Begleitpersonen verpflichtend. Außerdem muss gewährleistet sein, dass je nach Altersstruktur der Teilnehmenden pro </w:t>
      </w:r>
      <w:r w:rsidR="007948CE" w:rsidRPr="00461769">
        <w:rPr>
          <w:sz w:val="24"/>
          <w:szCs w:val="24"/>
        </w:rPr>
        <w:t>zehn</w:t>
      </w:r>
      <w:r w:rsidR="00A1764B" w:rsidRPr="00461769">
        <w:rPr>
          <w:sz w:val="24"/>
          <w:szCs w:val="24"/>
        </w:rPr>
        <w:t xml:space="preserve"> </w:t>
      </w:r>
      <w:r w:rsidRPr="00461769">
        <w:rPr>
          <w:sz w:val="24"/>
          <w:szCs w:val="24"/>
        </w:rPr>
        <w:t xml:space="preserve">minderjährige Teilnehmende </w:t>
      </w:r>
      <w:r w:rsidR="00A1764B" w:rsidRPr="00461769">
        <w:rPr>
          <w:sz w:val="24"/>
          <w:szCs w:val="24"/>
        </w:rPr>
        <w:t xml:space="preserve">mindestens </w:t>
      </w:r>
      <w:r w:rsidRPr="00461769">
        <w:rPr>
          <w:sz w:val="24"/>
          <w:szCs w:val="24"/>
        </w:rPr>
        <w:t xml:space="preserve">eine Begleitperson </w:t>
      </w:r>
      <w:r w:rsidR="00A1764B" w:rsidRPr="00461769">
        <w:rPr>
          <w:sz w:val="24"/>
          <w:szCs w:val="24"/>
        </w:rPr>
        <w:t>zur Verfügung steht. Werden Jugendliche als Begleitpersonen eingesetzt, so</w:t>
      </w:r>
      <w:r w:rsidR="000C5B7F" w:rsidRPr="00461769">
        <w:rPr>
          <w:sz w:val="24"/>
          <w:szCs w:val="24"/>
        </w:rPr>
        <w:t xml:space="preserve"> </w:t>
      </w:r>
      <w:r w:rsidR="00A1764B" w:rsidRPr="00461769">
        <w:rPr>
          <w:sz w:val="24"/>
          <w:szCs w:val="24"/>
        </w:rPr>
        <w:t>soll eine „</w:t>
      </w:r>
      <w:r w:rsidRPr="00461769">
        <w:rPr>
          <w:sz w:val="24"/>
          <w:szCs w:val="24"/>
        </w:rPr>
        <w:t>Juleica-Card</w:t>
      </w:r>
      <w:r w:rsidR="00A1764B" w:rsidRPr="00461769">
        <w:rPr>
          <w:sz w:val="24"/>
          <w:szCs w:val="24"/>
        </w:rPr>
        <w:t>“</w:t>
      </w:r>
      <w:r w:rsidR="00B91AE6" w:rsidRPr="00461769">
        <w:rPr>
          <w:sz w:val="24"/>
          <w:szCs w:val="24"/>
        </w:rPr>
        <w:t xml:space="preserve"> oder eine vergleichbare Lehrgangsteilnahme</w:t>
      </w:r>
      <w:r w:rsidR="00A1764B" w:rsidRPr="00461769">
        <w:rPr>
          <w:sz w:val="24"/>
          <w:szCs w:val="24"/>
        </w:rPr>
        <w:t xml:space="preserve"> vorliegen.</w:t>
      </w:r>
      <w:r w:rsidR="00D47E73" w:rsidRPr="00461769">
        <w:rPr>
          <w:sz w:val="24"/>
          <w:szCs w:val="24"/>
        </w:rPr>
        <w:t xml:space="preserve"> </w:t>
      </w:r>
      <w:r w:rsidR="001F5355" w:rsidRPr="00461769">
        <w:rPr>
          <w:sz w:val="24"/>
          <w:szCs w:val="24"/>
        </w:rPr>
        <w:t>Schulungen zum Thema Nähe-</w:t>
      </w:r>
      <w:r w:rsidR="001F5355" w:rsidRPr="00461769">
        <w:rPr>
          <w:sz w:val="24"/>
          <w:szCs w:val="24"/>
        </w:rPr>
        <w:lastRenderedPageBreak/>
        <w:t xml:space="preserve">Distanz </w:t>
      </w:r>
      <w:r w:rsidR="003F1FA2" w:rsidRPr="00461769">
        <w:rPr>
          <w:sz w:val="24"/>
          <w:szCs w:val="24"/>
        </w:rPr>
        <w:t xml:space="preserve">sollen </w:t>
      </w:r>
      <w:r w:rsidR="001F5355" w:rsidRPr="00461769">
        <w:rPr>
          <w:sz w:val="24"/>
          <w:szCs w:val="24"/>
        </w:rPr>
        <w:t>gemäß den in der Landeskirche geltenden Bestimmungen</w:t>
      </w:r>
      <w:r w:rsidR="003F1FA2" w:rsidRPr="00461769">
        <w:rPr>
          <w:sz w:val="24"/>
          <w:szCs w:val="24"/>
        </w:rPr>
        <w:t xml:space="preserve"> absolviert worden sein.</w:t>
      </w:r>
    </w:p>
    <w:p w14:paraId="24163A0D" w14:textId="31832FEF" w:rsidR="00B26B52" w:rsidRPr="00461769" w:rsidRDefault="00B26B52" w:rsidP="00461769">
      <w:pPr>
        <w:pStyle w:val="Listenabsatz"/>
        <w:numPr>
          <w:ilvl w:val="0"/>
          <w:numId w:val="22"/>
        </w:numPr>
        <w:rPr>
          <w:sz w:val="24"/>
          <w:szCs w:val="24"/>
        </w:rPr>
      </w:pPr>
      <w:r w:rsidRPr="00461769">
        <w:rPr>
          <w:sz w:val="24"/>
          <w:szCs w:val="24"/>
        </w:rPr>
        <w:t>Es ist auf eine ausgewogene Geschlechterzusammensetzung der Begleitpersonen in Bezug auf die zu betreuende Gruppe zu achten.</w:t>
      </w:r>
    </w:p>
    <w:p w14:paraId="55502FD0" w14:textId="3379372F" w:rsidR="00B26B52" w:rsidRPr="00461769" w:rsidRDefault="00B26B52" w:rsidP="00461769">
      <w:pPr>
        <w:pStyle w:val="Listenabsatz"/>
        <w:numPr>
          <w:ilvl w:val="0"/>
          <w:numId w:val="22"/>
        </w:numPr>
        <w:rPr>
          <w:sz w:val="24"/>
          <w:szCs w:val="24"/>
        </w:rPr>
      </w:pPr>
      <w:r w:rsidRPr="00461769">
        <w:rPr>
          <w:sz w:val="24"/>
          <w:szCs w:val="24"/>
        </w:rPr>
        <w:t xml:space="preserve">Wenn bei Freizeiten ein Übernachtungsraum betreten werden muss, </w:t>
      </w:r>
      <w:r w:rsidR="00EB3D14" w:rsidRPr="00461769">
        <w:rPr>
          <w:sz w:val="24"/>
          <w:szCs w:val="24"/>
        </w:rPr>
        <w:t>betreten</w:t>
      </w:r>
      <w:r w:rsidR="00EB3D14" w:rsidRPr="00461769">
        <w:rPr>
          <w:sz w:val="24"/>
          <w:szCs w:val="24"/>
          <w:shd w:val="clear" w:color="auto" w:fill="FFFF00"/>
        </w:rPr>
        <w:t xml:space="preserve"> </w:t>
      </w:r>
      <w:r w:rsidRPr="00461769">
        <w:rPr>
          <w:sz w:val="24"/>
          <w:szCs w:val="24"/>
        </w:rPr>
        <w:t>Aufsichtspersonen den Raum nur nach Ankündigung (Anklopfen) und nicht allein</w:t>
      </w:r>
      <w:r w:rsidR="003C4C82" w:rsidRPr="00461769">
        <w:rPr>
          <w:sz w:val="24"/>
          <w:szCs w:val="24"/>
        </w:rPr>
        <w:t>.</w:t>
      </w:r>
    </w:p>
    <w:p w14:paraId="4240BBEF" w14:textId="1B886F80" w:rsidR="00B26B52" w:rsidRPr="009A1B7D" w:rsidRDefault="00B26B52" w:rsidP="005614C8">
      <w:pPr>
        <w:ind w:right="-426"/>
        <w:rPr>
          <w:sz w:val="24"/>
          <w:szCs w:val="24"/>
        </w:rPr>
      </w:pPr>
      <w:r w:rsidRPr="009A1B7D">
        <w:rPr>
          <w:sz w:val="24"/>
          <w:szCs w:val="24"/>
        </w:rPr>
        <w:t>Sind diese Rahmenbedingungen in der Praxis</w:t>
      </w:r>
      <w:r w:rsidR="00E11DE0" w:rsidRPr="009A1B7D">
        <w:rPr>
          <w:sz w:val="24"/>
          <w:szCs w:val="24"/>
        </w:rPr>
        <w:t xml:space="preserve"> (</w:t>
      </w:r>
      <w:r w:rsidR="005014CF" w:rsidRPr="009A1B7D">
        <w:rPr>
          <w:sz w:val="24"/>
          <w:szCs w:val="24"/>
        </w:rPr>
        <w:t xml:space="preserve">z. B. aufgrund </w:t>
      </w:r>
      <w:r w:rsidR="00E11DE0" w:rsidRPr="009A1B7D">
        <w:rPr>
          <w:sz w:val="24"/>
          <w:szCs w:val="24"/>
        </w:rPr>
        <w:t xml:space="preserve">der </w:t>
      </w:r>
      <w:r w:rsidR="005014CF" w:rsidRPr="009A1B7D">
        <w:rPr>
          <w:sz w:val="24"/>
          <w:szCs w:val="24"/>
        </w:rPr>
        <w:t>Beschaffenheit der Unterkunft</w:t>
      </w:r>
      <w:r w:rsidR="00E11DE0" w:rsidRPr="009A1B7D">
        <w:rPr>
          <w:sz w:val="24"/>
          <w:szCs w:val="24"/>
        </w:rPr>
        <w:t>)</w:t>
      </w:r>
      <w:r w:rsidR="005014CF" w:rsidRPr="009A1B7D">
        <w:rPr>
          <w:sz w:val="24"/>
          <w:szCs w:val="24"/>
        </w:rPr>
        <w:t xml:space="preserve"> </w:t>
      </w:r>
      <w:r w:rsidR="008125F8" w:rsidRPr="009A1B7D">
        <w:rPr>
          <w:sz w:val="24"/>
          <w:szCs w:val="24"/>
        </w:rPr>
        <w:t xml:space="preserve">im Einzelfall </w:t>
      </w:r>
      <w:r w:rsidRPr="009A1B7D">
        <w:rPr>
          <w:sz w:val="24"/>
          <w:szCs w:val="24"/>
        </w:rPr>
        <w:t>nicht umsetzbar</w:t>
      </w:r>
      <w:r w:rsidR="00714ABB" w:rsidRPr="009A1B7D">
        <w:rPr>
          <w:sz w:val="24"/>
          <w:szCs w:val="24"/>
        </w:rPr>
        <w:t>,</w:t>
      </w:r>
      <w:r w:rsidR="005014CF" w:rsidRPr="009A1B7D">
        <w:rPr>
          <w:sz w:val="24"/>
          <w:szCs w:val="24"/>
        </w:rPr>
        <w:t xml:space="preserve"> so</w:t>
      </w:r>
      <w:r w:rsidRPr="009A1B7D">
        <w:rPr>
          <w:sz w:val="24"/>
          <w:szCs w:val="24"/>
        </w:rPr>
        <w:t xml:space="preserve"> </w:t>
      </w:r>
      <w:r w:rsidR="00E11DE0" w:rsidRPr="009A1B7D">
        <w:rPr>
          <w:sz w:val="24"/>
          <w:szCs w:val="24"/>
        </w:rPr>
        <w:t>sind</w:t>
      </w:r>
      <w:r w:rsidRPr="009A1B7D">
        <w:rPr>
          <w:sz w:val="24"/>
          <w:szCs w:val="24"/>
        </w:rPr>
        <w:t xml:space="preserve"> Transparenz und die Zustimmung d</w:t>
      </w:r>
      <w:r w:rsidR="00F74219" w:rsidRPr="009A1B7D">
        <w:rPr>
          <w:sz w:val="24"/>
          <w:szCs w:val="24"/>
        </w:rPr>
        <w:t>e</w:t>
      </w:r>
      <w:r w:rsidRPr="009A1B7D">
        <w:rPr>
          <w:sz w:val="24"/>
          <w:szCs w:val="24"/>
        </w:rPr>
        <w:t>r Sorgeberechtigten Voraussetzung</w:t>
      </w:r>
      <w:r w:rsidR="00E11DE0" w:rsidRPr="009A1B7D">
        <w:rPr>
          <w:sz w:val="24"/>
          <w:szCs w:val="24"/>
        </w:rPr>
        <w:t xml:space="preserve"> für diese Abweichungen</w:t>
      </w:r>
      <w:r w:rsidRPr="009A1B7D">
        <w:rPr>
          <w:sz w:val="24"/>
          <w:szCs w:val="24"/>
        </w:rPr>
        <w:t>.</w:t>
      </w:r>
    </w:p>
    <w:p w14:paraId="4C18F9E9" w14:textId="77777777" w:rsidR="00B26B52" w:rsidRPr="009A1B7D" w:rsidRDefault="00B26B52" w:rsidP="000E5BF4">
      <w:pPr>
        <w:pStyle w:val="berschrift3"/>
      </w:pPr>
      <w:bookmarkStart w:id="22" w:name="_Toc230255417"/>
      <w:r w:rsidRPr="009A1B7D">
        <w:t>5.</w:t>
      </w:r>
      <w:r w:rsidRPr="009A1B7D">
        <w:tab/>
        <w:t>Disziplinierende Maßnahmen</w:t>
      </w:r>
      <w:bookmarkEnd w:id="22"/>
    </w:p>
    <w:p w14:paraId="7538397B" w14:textId="2F0B0516" w:rsidR="00B26B52" w:rsidRPr="009A1B7D" w:rsidRDefault="00B26B52" w:rsidP="005614C8">
      <w:pPr>
        <w:rPr>
          <w:sz w:val="24"/>
          <w:szCs w:val="24"/>
        </w:rPr>
      </w:pPr>
      <w:r w:rsidRPr="009A1B7D">
        <w:rPr>
          <w:sz w:val="24"/>
          <w:szCs w:val="24"/>
        </w:rPr>
        <w:t xml:space="preserve">Disziplinierende Maßnahmen dürfen nicht der Bestrafung dienen. Sie haben das Ziel einer Verhaltensänderung, dürfen die persönlichen Grenzen nicht überschreiten, müssen in direktem Bezug zum Fehlverhalten stehen und angemessen, konsequent </w:t>
      </w:r>
      <w:r w:rsidR="00AB1533" w:rsidRPr="009A1B7D">
        <w:rPr>
          <w:sz w:val="24"/>
          <w:szCs w:val="24"/>
        </w:rPr>
        <w:t>sowie</w:t>
      </w:r>
      <w:r w:rsidRPr="009A1B7D">
        <w:rPr>
          <w:sz w:val="24"/>
          <w:szCs w:val="24"/>
        </w:rPr>
        <w:t xml:space="preserve"> für die Betroffenen nachvollziehbar sein.</w:t>
      </w:r>
    </w:p>
    <w:p w14:paraId="09021BB9" w14:textId="4FADDE1E" w:rsidR="00B26B52" w:rsidRPr="00461769" w:rsidRDefault="00B26B52" w:rsidP="00461769">
      <w:pPr>
        <w:pStyle w:val="Listenabsatz"/>
        <w:numPr>
          <w:ilvl w:val="0"/>
          <w:numId w:val="23"/>
        </w:numPr>
        <w:rPr>
          <w:sz w:val="24"/>
          <w:szCs w:val="24"/>
        </w:rPr>
      </w:pPr>
      <w:r w:rsidRPr="00461769">
        <w:rPr>
          <w:sz w:val="24"/>
          <w:szCs w:val="24"/>
        </w:rPr>
        <w:t>Jede Form von Gewalt, Nötigung, Drohung oder Freiheitsentzug ist untersagt</w:t>
      </w:r>
      <w:r w:rsidR="00232EDA" w:rsidRPr="00461769">
        <w:rPr>
          <w:sz w:val="24"/>
          <w:szCs w:val="24"/>
        </w:rPr>
        <w:t>, sofern nicht Gefahr für Leib oder Leben besteht</w:t>
      </w:r>
      <w:r w:rsidRPr="00461769">
        <w:rPr>
          <w:sz w:val="24"/>
          <w:szCs w:val="24"/>
        </w:rPr>
        <w:t xml:space="preserve">. Diesbezügliche Einwilligungen </w:t>
      </w:r>
      <w:r w:rsidR="00232EDA" w:rsidRPr="00461769">
        <w:rPr>
          <w:sz w:val="24"/>
          <w:szCs w:val="24"/>
        </w:rPr>
        <w:t>sind unwirksam</w:t>
      </w:r>
      <w:r w:rsidRPr="00461769">
        <w:rPr>
          <w:sz w:val="24"/>
          <w:szCs w:val="24"/>
        </w:rPr>
        <w:t>.</w:t>
      </w:r>
    </w:p>
    <w:p w14:paraId="30EE3B62" w14:textId="496E6F00" w:rsidR="00B26B52" w:rsidRPr="00461769" w:rsidRDefault="00B26B52" w:rsidP="00461769">
      <w:pPr>
        <w:pStyle w:val="Listenabsatz"/>
        <w:numPr>
          <w:ilvl w:val="0"/>
          <w:numId w:val="23"/>
        </w:numPr>
        <w:rPr>
          <w:sz w:val="24"/>
          <w:szCs w:val="24"/>
        </w:rPr>
      </w:pPr>
      <w:r w:rsidRPr="00461769">
        <w:rPr>
          <w:sz w:val="24"/>
          <w:szCs w:val="24"/>
        </w:rPr>
        <w:t>Beschämende oder bloßstellende Maßnahmen sind verboten.</w:t>
      </w:r>
    </w:p>
    <w:p w14:paraId="0AABF22B" w14:textId="187A9BDF" w:rsidR="00B26B52" w:rsidRPr="00461769" w:rsidRDefault="00B26B52" w:rsidP="00461769">
      <w:pPr>
        <w:pStyle w:val="Listenabsatz"/>
        <w:numPr>
          <w:ilvl w:val="0"/>
          <w:numId w:val="23"/>
        </w:numPr>
        <w:ind w:right="-284"/>
        <w:rPr>
          <w:sz w:val="24"/>
          <w:szCs w:val="24"/>
        </w:rPr>
      </w:pPr>
      <w:r w:rsidRPr="00461769">
        <w:rPr>
          <w:sz w:val="24"/>
          <w:szCs w:val="24"/>
        </w:rPr>
        <w:t xml:space="preserve">Aktionen, die mit körperlichen oder psychischen Risiken verbunden sind (z. B. Mutproben, Initiationsriten) sind verboten. Diesbezügliche Einwilligungen </w:t>
      </w:r>
      <w:r w:rsidR="00221C0C" w:rsidRPr="00461769">
        <w:rPr>
          <w:sz w:val="24"/>
          <w:szCs w:val="24"/>
        </w:rPr>
        <w:t>sind unwirksam</w:t>
      </w:r>
      <w:r w:rsidRPr="00461769">
        <w:rPr>
          <w:sz w:val="24"/>
          <w:szCs w:val="24"/>
        </w:rPr>
        <w:t>.</w:t>
      </w:r>
    </w:p>
    <w:p w14:paraId="688733D2" w14:textId="77777777" w:rsidR="00B26B52" w:rsidRPr="009A1B7D" w:rsidRDefault="00B26B52" w:rsidP="000E5BF4">
      <w:pPr>
        <w:pStyle w:val="berschrift3"/>
      </w:pPr>
      <w:bookmarkStart w:id="23" w:name="_Toc230255418"/>
      <w:r w:rsidRPr="009A1B7D">
        <w:t>6.</w:t>
      </w:r>
      <w:r w:rsidRPr="009A1B7D">
        <w:tab/>
        <w:t>Sprache und Wortwahl</w:t>
      </w:r>
      <w:bookmarkEnd w:id="23"/>
    </w:p>
    <w:p w14:paraId="25DBDF6D" w14:textId="62A90062" w:rsidR="00B26B52" w:rsidRPr="009A1B7D" w:rsidRDefault="00B26B52" w:rsidP="005614C8">
      <w:pPr>
        <w:ind w:right="-284"/>
        <w:rPr>
          <w:sz w:val="24"/>
          <w:szCs w:val="24"/>
        </w:rPr>
      </w:pPr>
      <w:r w:rsidRPr="009A1B7D">
        <w:rPr>
          <w:sz w:val="24"/>
          <w:szCs w:val="24"/>
        </w:rPr>
        <w:t xml:space="preserve">Jede Form persönlicher Interaktion und Kommunikation </w:t>
      </w:r>
      <w:r w:rsidR="009654B3" w:rsidRPr="009A1B7D">
        <w:rPr>
          <w:sz w:val="24"/>
          <w:szCs w:val="24"/>
        </w:rPr>
        <w:t>muss</w:t>
      </w:r>
      <w:r w:rsidRPr="009A1B7D">
        <w:rPr>
          <w:sz w:val="24"/>
          <w:szCs w:val="24"/>
        </w:rPr>
        <w:t xml:space="preserve"> durch Wertschätzung und Respekt geprägt sein</w:t>
      </w:r>
      <w:r w:rsidR="00000FE9" w:rsidRPr="009A1B7D">
        <w:rPr>
          <w:sz w:val="24"/>
          <w:szCs w:val="24"/>
        </w:rPr>
        <w:t xml:space="preserve">; </w:t>
      </w:r>
      <w:r w:rsidRPr="009A1B7D">
        <w:rPr>
          <w:sz w:val="24"/>
          <w:szCs w:val="24"/>
        </w:rPr>
        <w:t xml:space="preserve">Verletzungen und Demütigungen des Gegenübers </w:t>
      </w:r>
      <w:r w:rsidR="00357338" w:rsidRPr="009A1B7D">
        <w:rPr>
          <w:sz w:val="24"/>
          <w:szCs w:val="24"/>
        </w:rPr>
        <w:t>sind zu unterlassen</w:t>
      </w:r>
      <w:r w:rsidRPr="009A1B7D">
        <w:rPr>
          <w:sz w:val="24"/>
          <w:szCs w:val="24"/>
        </w:rPr>
        <w:t xml:space="preserve">. </w:t>
      </w:r>
      <w:r w:rsidR="00AB1533" w:rsidRPr="009A1B7D">
        <w:rPr>
          <w:sz w:val="24"/>
          <w:szCs w:val="24"/>
        </w:rPr>
        <w:t>Interaktion und Kommunikation</w:t>
      </w:r>
      <w:r w:rsidRPr="009A1B7D">
        <w:rPr>
          <w:sz w:val="24"/>
          <w:szCs w:val="24"/>
        </w:rPr>
        <w:t xml:space="preserve"> soll</w:t>
      </w:r>
      <w:r w:rsidR="00AB1533" w:rsidRPr="009A1B7D">
        <w:rPr>
          <w:sz w:val="24"/>
          <w:szCs w:val="24"/>
        </w:rPr>
        <w:t>en</w:t>
      </w:r>
      <w:r w:rsidRPr="009A1B7D">
        <w:rPr>
          <w:sz w:val="24"/>
          <w:szCs w:val="24"/>
        </w:rPr>
        <w:t xml:space="preserve"> der jeweiligen Rolle und dem Auftrag entsprechen und der Zielgruppe und ihren Bedürfnissen angepasst sein.</w:t>
      </w:r>
    </w:p>
    <w:p w14:paraId="7F170DCB" w14:textId="3E1B3D07" w:rsidR="00B26B52" w:rsidRPr="00461769" w:rsidRDefault="00B26B52" w:rsidP="00461769">
      <w:pPr>
        <w:pStyle w:val="Listenabsatz"/>
        <w:numPr>
          <w:ilvl w:val="0"/>
          <w:numId w:val="24"/>
        </w:numPr>
        <w:rPr>
          <w:sz w:val="24"/>
          <w:szCs w:val="24"/>
        </w:rPr>
      </w:pPr>
      <w:r w:rsidRPr="00461769">
        <w:rPr>
          <w:sz w:val="24"/>
          <w:szCs w:val="24"/>
        </w:rPr>
        <w:t xml:space="preserve">Sprachliche Grenzverletzungen sind zu unterbinden. Dazu gehören z. B. diskriminierende </w:t>
      </w:r>
      <w:r w:rsidR="00D75E3F" w:rsidRPr="00461769">
        <w:rPr>
          <w:sz w:val="24"/>
          <w:szCs w:val="24"/>
        </w:rPr>
        <w:t>Äußerungen</w:t>
      </w:r>
      <w:r w:rsidRPr="00461769">
        <w:rPr>
          <w:sz w:val="24"/>
          <w:szCs w:val="24"/>
        </w:rPr>
        <w:t>, abfällige Bemerkungen, Bloßstellungen oder sexualisierte Äußerungen.</w:t>
      </w:r>
    </w:p>
    <w:p w14:paraId="3279239A" w14:textId="19DFB5FD" w:rsidR="00B26B52" w:rsidRPr="00461769" w:rsidRDefault="00B26B52" w:rsidP="00461769">
      <w:pPr>
        <w:pStyle w:val="Listenabsatz"/>
        <w:numPr>
          <w:ilvl w:val="0"/>
          <w:numId w:val="24"/>
        </w:numPr>
        <w:rPr>
          <w:strike/>
          <w:sz w:val="24"/>
          <w:szCs w:val="24"/>
        </w:rPr>
      </w:pPr>
      <w:r w:rsidRPr="00461769">
        <w:rPr>
          <w:sz w:val="24"/>
          <w:szCs w:val="24"/>
        </w:rPr>
        <w:t>Seitens der Mitarbeitenden</w:t>
      </w:r>
      <w:r w:rsidR="00A703D8" w:rsidRPr="00461769">
        <w:rPr>
          <w:sz w:val="24"/>
          <w:szCs w:val="24"/>
        </w:rPr>
        <w:t xml:space="preserve"> und Betreuungspersonen</w:t>
      </w:r>
      <w:r w:rsidRPr="00461769">
        <w:rPr>
          <w:sz w:val="24"/>
          <w:szCs w:val="24"/>
        </w:rPr>
        <w:t xml:space="preserve"> ist die Verwendung von Kosenamen und abwertenden Spitznamen zu unterlassen</w:t>
      </w:r>
      <w:r w:rsidR="009057B2" w:rsidRPr="00461769">
        <w:rPr>
          <w:sz w:val="24"/>
          <w:szCs w:val="24"/>
        </w:rPr>
        <w:t>.</w:t>
      </w:r>
    </w:p>
    <w:p w14:paraId="0C6DA0DD" w14:textId="7D70B76B" w:rsidR="00D84CD2" w:rsidRPr="00461769" w:rsidRDefault="00D84CD2" w:rsidP="00461769">
      <w:pPr>
        <w:pStyle w:val="Listenabsatz"/>
        <w:numPr>
          <w:ilvl w:val="0"/>
          <w:numId w:val="24"/>
        </w:numPr>
        <w:rPr>
          <w:sz w:val="24"/>
          <w:szCs w:val="24"/>
        </w:rPr>
      </w:pPr>
      <w:r w:rsidRPr="00461769">
        <w:rPr>
          <w:sz w:val="24"/>
          <w:szCs w:val="24"/>
        </w:rPr>
        <w:t xml:space="preserve">Alle </w:t>
      </w:r>
      <w:r w:rsidR="00AA5989" w:rsidRPr="00461769">
        <w:rPr>
          <w:sz w:val="24"/>
          <w:szCs w:val="24"/>
        </w:rPr>
        <w:t>Mitarbeitende</w:t>
      </w:r>
      <w:r w:rsidRPr="00461769">
        <w:rPr>
          <w:sz w:val="24"/>
          <w:szCs w:val="24"/>
        </w:rPr>
        <w:t xml:space="preserve"> beziehen gegen jedes diskriminierende, gewalttätige oder </w:t>
      </w:r>
      <w:proofErr w:type="spellStart"/>
      <w:r w:rsidRPr="00461769">
        <w:rPr>
          <w:sz w:val="24"/>
          <w:szCs w:val="24"/>
        </w:rPr>
        <w:t>grenzverletztende</w:t>
      </w:r>
      <w:r w:rsidR="006871B5" w:rsidRPr="00461769">
        <w:rPr>
          <w:sz w:val="24"/>
          <w:szCs w:val="24"/>
        </w:rPr>
        <w:t>s</w:t>
      </w:r>
      <w:proofErr w:type="spellEnd"/>
      <w:r w:rsidRPr="00461769">
        <w:rPr>
          <w:sz w:val="24"/>
          <w:szCs w:val="24"/>
        </w:rPr>
        <w:t xml:space="preserve"> Verhalten aktiv Stellung</w:t>
      </w:r>
      <w:r w:rsidR="00D67FD3" w:rsidRPr="00461769">
        <w:rPr>
          <w:sz w:val="24"/>
          <w:szCs w:val="24"/>
        </w:rPr>
        <w:t>.</w:t>
      </w:r>
    </w:p>
    <w:p w14:paraId="6C579259" w14:textId="77777777" w:rsidR="00B26B52" w:rsidRPr="009A1B7D" w:rsidRDefault="00B26B52" w:rsidP="000E5BF4">
      <w:pPr>
        <w:pStyle w:val="berschrift3"/>
      </w:pPr>
      <w:bookmarkStart w:id="24" w:name="_Toc230255419"/>
      <w:r w:rsidRPr="009A1B7D">
        <w:t>7.</w:t>
      </w:r>
      <w:r w:rsidRPr="009A1B7D">
        <w:tab/>
        <w:t>Medien und Soziale Netzwerke</w:t>
      </w:r>
      <w:bookmarkEnd w:id="24"/>
    </w:p>
    <w:p w14:paraId="76966481" w14:textId="77777777" w:rsidR="00B26B52" w:rsidRPr="009A1B7D" w:rsidRDefault="00B26B52" w:rsidP="005614C8">
      <w:pPr>
        <w:rPr>
          <w:sz w:val="24"/>
          <w:szCs w:val="24"/>
        </w:rPr>
      </w:pPr>
      <w:r w:rsidRPr="009A1B7D">
        <w:rPr>
          <w:sz w:val="24"/>
          <w:szCs w:val="24"/>
        </w:rPr>
        <w:t>Die Nutzung von Medien und Sozialen Netzwerken erfordert Kompetenz und sensiblen Umgang.</w:t>
      </w:r>
    </w:p>
    <w:p w14:paraId="029A9297" w14:textId="63105474" w:rsidR="00B26B52" w:rsidRPr="00461769" w:rsidRDefault="00B26B52" w:rsidP="00461769">
      <w:pPr>
        <w:pStyle w:val="Listenabsatz"/>
        <w:numPr>
          <w:ilvl w:val="0"/>
          <w:numId w:val="25"/>
        </w:numPr>
        <w:rPr>
          <w:sz w:val="24"/>
          <w:szCs w:val="24"/>
        </w:rPr>
      </w:pPr>
      <w:r w:rsidRPr="00461769">
        <w:rPr>
          <w:sz w:val="24"/>
          <w:szCs w:val="24"/>
        </w:rPr>
        <w:t>Die Auswahl von Filmen, Fotos, Spielen und Materialien muss im Sinne eines achtsamen Umgangs miteinander sorgsam getroffen werden. Sie hat pädagogisch sinnvoll und altersadäquat zu erfolgen.</w:t>
      </w:r>
    </w:p>
    <w:p w14:paraId="7EF669B7" w14:textId="2BC543DE" w:rsidR="00B26B52" w:rsidRPr="00461769" w:rsidRDefault="00B26B52" w:rsidP="00461769">
      <w:pPr>
        <w:pStyle w:val="Listenabsatz"/>
        <w:numPr>
          <w:ilvl w:val="0"/>
          <w:numId w:val="25"/>
        </w:numPr>
        <w:rPr>
          <w:sz w:val="24"/>
          <w:szCs w:val="24"/>
        </w:rPr>
      </w:pPr>
      <w:r w:rsidRPr="00461769">
        <w:rPr>
          <w:sz w:val="24"/>
          <w:szCs w:val="24"/>
        </w:rPr>
        <w:lastRenderedPageBreak/>
        <w:t>Medien mit pornografischen, diskriminierenden, gewaltverherrlichenden</w:t>
      </w:r>
      <w:r w:rsidR="00EE0216" w:rsidRPr="00461769">
        <w:rPr>
          <w:sz w:val="24"/>
          <w:szCs w:val="24"/>
        </w:rPr>
        <w:t>, rassistischen, sexistischen</w:t>
      </w:r>
      <w:r w:rsidRPr="00461769">
        <w:rPr>
          <w:sz w:val="24"/>
          <w:szCs w:val="24"/>
        </w:rPr>
        <w:t xml:space="preserve"> oder extremistischen Inhalten sind verboten.</w:t>
      </w:r>
    </w:p>
    <w:p w14:paraId="7C16AE63" w14:textId="51886EF2" w:rsidR="00B26B52" w:rsidRPr="00461769" w:rsidRDefault="00B26B52" w:rsidP="00461769">
      <w:pPr>
        <w:pStyle w:val="Listenabsatz"/>
        <w:numPr>
          <w:ilvl w:val="0"/>
          <w:numId w:val="25"/>
        </w:numPr>
        <w:rPr>
          <w:sz w:val="24"/>
          <w:szCs w:val="24"/>
        </w:rPr>
      </w:pPr>
      <w:r w:rsidRPr="00461769">
        <w:rPr>
          <w:sz w:val="24"/>
          <w:szCs w:val="24"/>
        </w:rPr>
        <w:t>Mitarbeitende sind verpflichtet, auch im Bereich Medien und Soziale Netzwerke aktiv gegen jede Form von Diskriminierung, gewalttätigem oder sexistischem Verhalten und Mobbing vorzugehen.</w:t>
      </w:r>
    </w:p>
    <w:p w14:paraId="13EC1927" w14:textId="1BC42D12" w:rsidR="00D47A18" w:rsidRPr="00461769" w:rsidRDefault="00D47A18" w:rsidP="00461769">
      <w:pPr>
        <w:pStyle w:val="Listenabsatz"/>
        <w:numPr>
          <w:ilvl w:val="0"/>
          <w:numId w:val="25"/>
        </w:numPr>
        <w:rPr>
          <w:sz w:val="24"/>
          <w:szCs w:val="24"/>
        </w:rPr>
      </w:pPr>
      <w:r w:rsidRPr="00461769">
        <w:rPr>
          <w:sz w:val="24"/>
          <w:szCs w:val="24"/>
        </w:rPr>
        <w:t>Bei Veröffentlichungen ist das allgemeine Persönlichkeitsrecht – insbesondere das Recht am eigenen Bild – zu beachten.</w:t>
      </w:r>
    </w:p>
    <w:p w14:paraId="6471D6C2" w14:textId="7748D27F" w:rsidR="00B26B52" w:rsidRPr="009A1B7D" w:rsidRDefault="00B26B52" w:rsidP="000E5BF4">
      <w:pPr>
        <w:pStyle w:val="berschrift3"/>
      </w:pPr>
      <w:bookmarkStart w:id="25" w:name="_Toc230255420"/>
      <w:r w:rsidRPr="009A1B7D">
        <w:t>8.</w:t>
      </w:r>
      <w:r w:rsidRPr="009A1B7D">
        <w:tab/>
        <w:t>Umgang mit Belohnungen und Geschenken</w:t>
      </w:r>
      <w:bookmarkEnd w:id="25"/>
    </w:p>
    <w:p w14:paraId="7E48C0CA" w14:textId="77777777" w:rsidR="00B26B52" w:rsidRPr="009A1B7D" w:rsidRDefault="00B26B52" w:rsidP="005614C8">
      <w:pPr>
        <w:rPr>
          <w:sz w:val="24"/>
          <w:szCs w:val="24"/>
        </w:rPr>
      </w:pPr>
      <w:r w:rsidRPr="009A1B7D">
        <w:rPr>
          <w:sz w:val="24"/>
          <w:szCs w:val="24"/>
        </w:rPr>
        <w:t>Der Umgang mit Belohnungen und Geschenken ist reflektiert und in jedem Fall transparent zu handhaben, da exklusive Geschenke emotionale Abhängigkeit fördern können.</w:t>
      </w:r>
    </w:p>
    <w:p w14:paraId="4819104D" w14:textId="711253D7" w:rsidR="00B26B52" w:rsidRPr="00461769" w:rsidRDefault="00B26B52" w:rsidP="00461769">
      <w:pPr>
        <w:pStyle w:val="Listenabsatz"/>
        <w:numPr>
          <w:ilvl w:val="0"/>
          <w:numId w:val="26"/>
        </w:numPr>
        <w:rPr>
          <w:sz w:val="24"/>
          <w:szCs w:val="24"/>
        </w:rPr>
      </w:pPr>
      <w:r w:rsidRPr="00461769">
        <w:rPr>
          <w:sz w:val="24"/>
          <w:szCs w:val="24"/>
        </w:rPr>
        <w:t>Belohnungen, Geschenke und finanzielle Zuwendungen von Mitarbeitenden an einzelne Personen in Abhängigkeits- oder Vertrauensverhältnissen ohne sachliche Begründung haben zu unterbleiben.</w:t>
      </w:r>
    </w:p>
    <w:p w14:paraId="04932AD3" w14:textId="319F6898" w:rsidR="00B26B52" w:rsidRPr="00461769" w:rsidRDefault="00B26B52" w:rsidP="00461769">
      <w:pPr>
        <w:pStyle w:val="Listenabsatz"/>
        <w:numPr>
          <w:ilvl w:val="0"/>
          <w:numId w:val="26"/>
        </w:numPr>
        <w:rPr>
          <w:sz w:val="24"/>
          <w:szCs w:val="24"/>
        </w:rPr>
      </w:pPr>
      <w:r w:rsidRPr="00461769">
        <w:rPr>
          <w:sz w:val="24"/>
          <w:szCs w:val="24"/>
        </w:rPr>
        <w:t>Bevorzugungen einzelner Personen in Abhängigkeits- oder Vertrauensverhältnissen ohne sachliche Begründung sind verboten.</w:t>
      </w:r>
    </w:p>
    <w:p w14:paraId="42913414" w14:textId="444DBD7E" w:rsidR="00BD0C9C" w:rsidRDefault="009503C3" w:rsidP="005614C8">
      <w:pPr>
        <w:rPr>
          <w:sz w:val="24"/>
          <w:szCs w:val="24"/>
        </w:rPr>
      </w:pPr>
      <w:r w:rsidRPr="009A1B7D">
        <w:rPr>
          <w:sz w:val="24"/>
          <w:szCs w:val="24"/>
        </w:rPr>
        <w:t>Abweichungen sind nur in begründeten Ausnahmefällen möglich insbesondere im Falle, dass eine familiäre oder quasi familiäre Vertrauensbeziehung besteht, die dies rechtfertigt</w:t>
      </w:r>
      <w:r w:rsidR="007E5AC4" w:rsidRPr="009A1B7D">
        <w:rPr>
          <w:sz w:val="24"/>
          <w:szCs w:val="24"/>
        </w:rPr>
        <w:t xml:space="preserve">, und das </w:t>
      </w:r>
      <w:r w:rsidRPr="009A1B7D">
        <w:rPr>
          <w:sz w:val="24"/>
          <w:szCs w:val="24"/>
        </w:rPr>
        <w:t xml:space="preserve">Einverständnis der Sorgeberechtigten </w:t>
      </w:r>
      <w:r w:rsidR="00A801B3" w:rsidRPr="009A1B7D">
        <w:rPr>
          <w:sz w:val="24"/>
          <w:szCs w:val="24"/>
        </w:rPr>
        <w:t>vor</w:t>
      </w:r>
      <w:r w:rsidR="007E5AC4" w:rsidRPr="009A1B7D">
        <w:rPr>
          <w:sz w:val="24"/>
          <w:szCs w:val="24"/>
        </w:rPr>
        <w:t>liegt</w:t>
      </w:r>
      <w:r w:rsidRPr="009A1B7D">
        <w:rPr>
          <w:sz w:val="24"/>
          <w:szCs w:val="24"/>
        </w:rPr>
        <w:t>.</w:t>
      </w:r>
    </w:p>
    <w:p w14:paraId="5B248CDD" w14:textId="77777777" w:rsidR="002528DA" w:rsidRPr="009A1B7D" w:rsidRDefault="00A025E8" w:rsidP="000E5BF4">
      <w:pPr>
        <w:pStyle w:val="berschrift3"/>
      </w:pPr>
      <w:bookmarkStart w:id="26" w:name="_Toc230255421"/>
      <w:r w:rsidRPr="009A1B7D">
        <w:t>9.</w:t>
      </w:r>
      <w:r w:rsidRPr="009A1B7D">
        <w:tab/>
        <w:t>Besondere Situationen im kirchenmusikalischen Kontext</w:t>
      </w:r>
      <w:bookmarkEnd w:id="26"/>
    </w:p>
    <w:p w14:paraId="2D0BEF69" w14:textId="4FD98EF8" w:rsidR="00A025E8" w:rsidRPr="00E053C2" w:rsidRDefault="00A025E8" w:rsidP="00E053C2">
      <w:pPr>
        <w:pStyle w:val="Listenabsatz"/>
        <w:numPr>
          <w:ilvl w:val="0"/>
          <w:numId w:val="27"/>
        </w:numPr>
        <w:rPr>
          <w:sz w:val="24"/>
          <w:szCs w:val="24"/>
        </w:rPr>
      </w:pPr>
      <w:r w:rsidRPr="00E053C2">
        <w:rPr>
          <w:sz w:val="24"/>
          <w:szCs w:val="24"/>
        </w:rPr>
        <w:t>Einzelsituationen (z. B. Einzelunterricht, Einzelgespräche, Übungseinheiten usw.) sind nur in den dafür vorgesehenen</w:t>
      </w:r>
      <w:r w:rsidR="002528DA" w:rsidRPr="00E053C2">
        <w:rPr>
          <w:sz w:val="24"/>
          <w:szCs w:val="24"/>
        </w:rPr>
        <w:t>,</w:t>
      </w:r>
      <w:r w:rsidRPr="00E053C2">
        <w:rPr>
          <w:sz w:val="24"/>
          <w:szCs w:val="24"/>
        </w:rPr>
        <w:t xml:space="preserve"> geeigneten Räumlichkeiten erlaubt</w:t>
      </w:r>
      <w:r w:rsidR="00F40B04" w:rsidRPr="00E053C2">
        <w:rPr>
          <w:sz w:val="24"/>
          <w:szCs w:val="24"/>
        </w:rPr>
        <w:t xml:space="preserve">. Die Räume müssen </w:t>
      </w:r>
      <w:r w:rsidRPr="00E053C2">
        <w:rPr>
          <w:sz w:val="24"/>
          <w:szCs w:val="24"/>
        </w:rPr>
        <w:t xml:space="preserve">von außen zugänglich, während des Unterrichts nicht </w:t>
      </w:r>
      <w:r w:rsidR="001A76B3">
        <w:rPr>
          <w:sz w:val="24"/>
          <w:szCs w:val="24"/>
        </w:rPr>
        <w:t>abg</w:t>
      </w:r>
      <w:r w:rsidRPr="00E053C2">
        <w:rPr>
          <w:sz w:val="24"/>
          <w:szCs w:val="24"/>
        </w:rPr>
        <w:t>eschlossen</w:t>
      </w:r>
      <w:r w:rsidR="00F40B04" w:rsidRPr="00E053C2">
        <w:rPr>
          <w:sz w:val="24"/>
          <w:szCs w:val="24"/>
        </w:rPr>
        <w:t xml:space="preserve"> und</w:t>
      </w:r>
      <w:r w:rsidRPr="00E053C2">
        <w:rPr>
          <w:sz w:val="24"/>
          <w:szCs w:val="24"/>
        </w:rPr>
        <w:t xml:space="preserve"> ausreichend beleuchte</w:t>
      </w:r>
      <w:r w:rsidR="002E0EDD" w:rsidRPr="00E053C2">
        <w:rPr>
          <w:sz w:val="24"/>
          <w:szCs w:val="24"/>
        </w:rPr>
        <w:t>t</w:t>
      </w:r>
      <w:r w:rsidR="00F40B04" w:rsidRPr="00E053C2">
        <w:rPr>
          <w:sz w:val="24"/>
          <w:szCs w:val="24"/>
        </w:rPr>
        <w:t xml:space="preserve"> sein</w:t>
      </w:r>
      <w:r w:rsidRPr="00E053C2">
        <w:rPr>
          <w:sz w:val="24"/>
          <w:szCs w:val="24"/>
        </w:rPr>
        <w:t>.</w:t>
      </w:r>
      <w:r w:rsidR="00207BAB" w:rsidRPr="00E053C2">
        <w:rPr>
          <w:sz w:val="24"/>
          <w:szCs w:val="24"/>
        </w:rPr>
        <w:t xml:space="preserve"> Idealerweise haben Türen Glaseinsätze.</w:t>
      </w:r>
    </w:p>
    <w:p w14:paraId="3DEC5B0C" w14:textId="20990E47" w:rsidR="00A025E8" w:rsidRPr="00E053C2" w:rsidRDefault="00A025E8" w:rsidP="00E053C2">
      <w:pPr>
        <w:pStyle w:val="Listenabsatz"/>
        <w:numPr>
          <w:ilvl w:val="0"/>
          <w:numId w:val="27"/>
        </w:numPr>
        <w:rPr>
          <w:sz w:val="24"/>
          <w:szCs w:val="24"/>
        </w:rPr>
      </w:pPr>
      <w:r w:rsidRPr="00E053C2">
        <w:rPr>
          <w:sz w:val="24"/>
          <w:szCs w:val="24"/>
        </w:rPr>
        <w:t>Unterricht mit Minderjährigen in Privaträumen der Lehrkraft ist nur ausnahmsweise und nur mit Genehmigung der Sorgeberechtigten erlaubt.</w:t>
      </w:r>
      <w:r w:rsidR="00F40B04" w:rsidRPr="00E053C2">
        <w:rPr>
          <w:sz w:val="24"/>
          <w:szCs w:val="24"/>
        </w:rPr>
        <w:t xml:space="preserve"> Im Falle, dass </w:t>
      </w:r>
      <w:r w:rsidR="00B61A4F" w:rsidRPr="00E053C2">
        <w:rPr>
          <w:sz w:val="24"/>
          <w:szCs w:val="24"/>
        </w:rPr>
        <w:t>Privaträume regelmäßig hierfür genutzt werden, ist der/die Dienstvorgesetzte vorab zu informieren.</w:t>
      </w:r>
    </w:p>
    <w:p w14:paraId="1ED01712" w14:textId="3A51FCF2" w:rsidR="00A025E8" w:rsidRPr="00E053C2" w:rsidRDefault="00A025E8" w:rsidP="00E053C2">
      <w:pPr>
        <w:pStyle w:val="Listenabsatz"/>
        <w:numPr>
          <w:ilvl w:val="0"/>
          <w:numId w:val="27"/>
        </w:numPr>
        <w:rPr>
          <w:sz w:val="24"/>
          <w:szCs w:val="24"/>
        </w:rPr>
      </w:pPr>
      <w:r w:rsidRPr="00E053C2">
        <w:rPr>
          <w:sz w:val="24"/>
          <w:szCs w:val="24"/>
        </w:rPr>
        <w:t>Unterrichtsmethoden, Übungen, Spiele und Aktionen sind so zu gestalten, dass sie keine Angst machen und nicht grenz</w:t>
      </w:r>
      <w:r w:rsidR="003F3224" w:rsidRPr="00E053C2">
        <w:rPr>
          <w:sz w:val="24"/>
          <w:szCs w:val="24"/>
        </w:rPr>
        <w:t>verletzend</w:t>
      </w:r>
      <w:r w:rsidRPr="00E053C2">
        <w:rPr>
          <w:sz w:val="24"/>
          <w:szCs w:val="24"/>
        </w:rPr>
        <w:t xml:space="preserve"> sind.</w:t>
      </w:r>
      <w:r w:rsidR="000B0F68" w:rsidRPr="00E053C2">
        <w:rPr>
          <w:sz w:val="24"/>
          <w:szCs w:val="24"/>
        </w:rPr>
        <w:t xml:space="preserve"> </w:t>
      </w:r>
      <w:r w:rsidRPr="00E053C2">
        <w:rPr>
          <w:sz w:val="24"/>
          <w:szCs w:val="24"/>
        </w:rPr>
        <w:t>Beschämende oder bloßstellende Maßnahmen (z. B. Erniedrigung im Zusammenhang mit der persönlichen</w:t>
      </w:r>
      <w:r w:rsidR="00B61A4F" w:rsidRPr="00E053C2">
        <w:rPr>
          <w:sz w:val="24"/>
          <w:szCs w:val="24"/>
        </w:rPr>
        <w:t>, z. B. sängerischen</w:t>
      </w:r>
      <w:r w:rsidRPr="00E053C2">
        <w:rPr>
          <w:sz w:val="24"/>
          <w:szCs w:val="24"/>
        </w:rPr>
        <w:t xml:space="preserve"> Leistung) sind verboten.</w:t>
      </w:r>
    </w:p>
    <w:p w14:paraId="0A811408" w14:textId="51352544" w:rsidR="00F4400B" w:rsidRPr="00E053C2" w:rsidRDefault="008456AB" w:rsidP="00E053C2">
      <w:pPr>
        <w:pStyle w:val="Listenabsatz"/>
        <w:numPr>
          <w:ilvl w:val="0"/>
          <w:numId w:val="27"/>
        </w:numPr>
        <w:rPr>
          <w:sz w:val="24"/>
          <w:szCs w:val="24"/>
        </w:rPr>
      </w:pPr>
      <w:r w:rsidRPr="00E053C2">
        <w:rPr>
          <w:sz w:val="24"/>
          <w:szCs w:val="24"/>
        </w:rPr>
        <w:t xml:space="preserve">Personen dürfen weder auf Grund ihres Geschlechts noch </w:t>
      </w:r>
      <w:r w:rsidR="00EE313F" w:rsidRPr="00E053C2">
        <w:rPr>
          <w:sz w:val="24"/>
          <w:szCs w:val="24"/>
        </w:rPr>
        <w:t xml:space="preserve">aufgrund </w:t>
      </w:r>
      <w:r w:rsidRPr="00E053C2">
        <w:rPr>
          <w:sz w:val="24"/>
          <w:szCs w:val="24"/>
        </w:rPr>
        <w:t>ihrer Herkunft</w:t>
      </w:r>
      <w:r w:rsidR="00EE313F" w:rsidRPr="00E053C2">
        <w:rPr>
          <w:sz w:val="24"/>
          <w:szCs w:val="24"/>
        </w:rPr>
        <w:t xml:space="preserve">, ihrer Religion oder </w:t>
      </w:r>
      <w:r w:rsidRPr="00E053C2">
        <w:rPr>
          <w:sz w:val="24"/>
          <w:szCs w:val="24"/>
        </w:rPr>
        <w:t>ihrer sexuellen Orientierung bevorzugt oder benachteiligt werden.</w:t>
      </w:r>
    </w:p>
    <w:p w14:paraId="70C41E79" w14:textId="2CB89557" w:rsidR="008456AB" w:rsidRPr="00E053C2" w:rsidRDefault="008456AB" w:rsidP="00E053C2">
      <w:pPr>
        <w:pStyle w:val="Listenabsatz"/>
        <w:numPr>
          <w:ilvl w:val="0"/>
          <w:numId w:val="27"/>
        </w:numPr>
        <w:rPr>
          <w:sz w:val="24"/>
          <w:szCs w:val="24"/>
        </w:rPr>
      </w:pPr>
      <w:r w:rsidRPr="00E053C2">
        <w:rPr>
          <w:sz w:val="24"/>
          <w:szCs w:val="24"/>
        </w:rPr>
        <w:t>Die äußere Erscheinung von Menschen ist zunächst Privatsache. Anforderungen an das Äußere</w:t>
      </w:r>
      <w:r w:rsidR="003F3224" w:rsidRPr="00E053C2">
        <w:rPr>
          <w:sz w:val="24"/>
          <w:szCs w:val="24"/>
        </w:rPr>
        <w:t xml:space="preserve"> (</w:t>
      </w:r>
      <w:r w:rsidR="009723C3" w:rsidRPr="00E053C2">
        <w:rPr>
          <w:sz w:val="24"/>
          <w:szCs w:val="24"/>
        </w:rPr>
        <w:t>z. B. im Zusammenhang mit einheitlicher Konzertkleidung</w:t>
      </w:r>
      <w:r w:rsidR="003F3224" w:rsidRPr="00E053C2">
        <w:rPr>
          <w:sz w:val="24"/>
          <w:szCs w:val="24"/>
        </w:rPr>
        <w:t>)</w:t>
      </w:r>
      <w:r w:rsidR="009723C3" w:rsidRPr="00E053C2">
        <w:rPr>
          <w:sz w:val="24"/>
          <w:szCs w:val="24"/>
        </w:rPr>
        <w:t xml:space="preserve"> sind sensibel und grenzachtend zu formulieren</w:t>
      </w:r>
      <w:r w:rsidR="003E26A2" w:rsidRPr="00E053C2">
        <w:rPr>
          <w:sz w:val="24"/>
          <w:szCs w:val="24"/>
        </w:rPr>
        <w:t>.</w:t>
      </w:r>
    </w:p>
    <w:p w14:paraId="3011E2CF" w14:textId="2D49C5A6" w:rsidR="00A025E8" w:rsidRPr="00E053C2" w:rsidRDefault="00A025E8" w:rsidP="00E053C2">
      <w:pPr>
        <w:pStyle w:val="Listenabsatz"/>
        <w:numPr>
          <w:ilvl w:val="0"/>
          <w:numId w:val="27"/>
        </w:numPr>
        <w:rPr>
          <w:sz w:val="24"/>
          <w:szCs w:val="24"/>
        </w:rPr>
      </w:pPr>
      <w:r w:rsidRPr="00E053C2">
        <w:rPr>
          <w:sz w:val="24"/>
          <w:szCs w:val="24"/>
        </w:rPr>
        <w:t>Eltern können unangemeldet Unterrichtsveranstaltungen und Proben aufsuchen.</w:t>
      </w:r>
      <w:r w:rsidR="008A7B91" w:rsidRPr="00E053C2">
        <w:rPr>
          <w:sz w:val="24"/>
          <w:szCs w:val="24"/>
        </w:rPr>
        <w:t xml:space="preserve"> Sie dürfen jedoch darauf hingewiesen werden, dass dies nicht im Sinne eines regelmäßigen Teilnahmerechts genutzt werden soll.</w:t>
      </w:r>
    </w:p>
    <w:p w14:paraId="5EBD739E" w14:textId="60101B9E" w:rsidR="001B164B" w:rsidRDefault="006663AB">
      <w:pPr>
        <w:rPr>
          <w:sz w:val="24"/>
          <w:szCs w:val="24"/>
        </w:rPr>
      </w:pPr>
      <w:r w:rsidRPr="009A1B7D">
        <w:rPr>
          <w:sz w:val="24"/>
          <w:szCs w:val="24"/>
        </w:rPr>
        <w:t xml:space="preserve">Sind diese Rahmenbedingungen in der Praxis nicht umsetzbar, z. B. </w:t>
      </w:r>
      <w:r w:rsidR="00341F9D" w:rsidRPr="009A1B7D">
        <w:rPr>
          <w:sz w:val="24"/>
          <w:szCs w:val="24"/>
        </w:rPr>
        <w:t>weil</w:t>
      </w:r>
      <w:r w:rsidRPr="009A1B7D">
        <w:rPr>
          <w:sz w:val="24"/>
          <w:szCs w:val="24"/>
        </w:rPr>
        <w:t xml:space="preserve"> Kirchen aus Sicherheitsgründen verschlossen sein müssen, ist bei Minderjährigen die Zustimmung </w:t>
      </w:r>
      <w:r w:rsidR="003F3224" w:rsidRPr="009A1B7D">
        <w:rPr>
          <w:sz w:val="24"/>
          <w:szCs w:val="24"/>
        </w:rPr>
        <w:t>des/</w:t>
      </w:r>
      <w:r w:rsidRPr="009A1B7D">
        <w:rPr>
          <w:sz w:val="24"/>
          <w:szCs w:val="24"/>
        </w:rPr>
        <w:t>der Sorgeberechtigten Voraussetzung.</w:t>
      </w:r>
      <w:r w:rsidR="00F15551" w:rsidRPr="009A1B7D">
        <w:rPr>
          <w:sz w:val="24"/>
          <w:szCs w:val="24"/>
        </w:rPr>
        <w:t xml:space="preserve"> Diese kann</w:t>
      </w:r>
      <w:r w:rsidR="003F3224" w:rsidRPr="009A1B7D">
        <w:rPr>
          <w:sz w:val="24"/>
          <w:szCs w:val="24"/>
        </w:rPr>
        <w:t xml:space="preserve"> (</w:t>
      </w:r>
      <w:r w:rsidR="00F15551" w:rsidRPr="009A1B7D">
        <w:rPr>
          <w:sz w:val="24"/>
          <w:szCs w:val="24"/>
        </w:rPr>
        <w:t xml:space="preserve">z. B. </w:t>
      </w:r>
      <w:r w:rsidR="00D63A90" w:rsidRPr="009A1B7D">
        <w:rPr>
          <w:sz w:val="24"/>
          <w:szCs w:val="24"/>
        </w:rPr>
        <w:t>mit</w:t>
      </w:r>
      <w:r w:rsidR="00F15551" w:rsidRPr="009A1B7D">
        <w:rPr>
          <w:sz w:val="24"/>
          <w:szCs w:val="24"/>
        </w:rPr>
        <w:t xml:space="preserve"> der Anmeldung zum </w:t>
      </w:r>
      <w:r w:rsidR="00F15551" w:rsidRPr="009A1B7D">
        <w:rPr>
          <w:sz w:val="24"/>
          <w:szCs w:val="24"/>
        </w:rPr>
        <w:lastRenderedPageBreak/>
        <w:t>Orgelunterricht</w:t>
      </w:r>
      <w:r w:rsidR="003F3224" w:rsidRPr="009A1B7D">
        <w:rPr>
          <w:sz w:val="24"/>
          <w:szCs w:val="24"/>
        </w:rPr>
        <w:t>)</w:t>
      </w:r>
      <w:r w:rsidR="00F15551" w:rsidRPr="009A1B7D">
        <w:rPr>
          <w:sz w:val="24"/>
          <w:szCs w:val="24"/>
        </w:rPr>
        <w:t xml:space="preserve"> erteilt werden.</w:t>
      </w:r>
      <w:r w:rsidR="001818C9" w:rsidRPr="009A1B7D">
        <w:rPr>
          <w:rFonts w:ascii="Times New Roman" w:eastAsia="Times New Roman" w:hAnsi="Times New Roman" w:cs="Times New Roman"/>
          <w:kern w:val="0"/>
          <w:sz w:val="28"/>
          <w:szCs w:val="28"/>
          <w:lang w:eastAsia="de-DE"/>
          <w14:ligatures w14:val="none"/>
        </w:rPr>
        <w:t xml:space="preserve"> </w:t>
      </w:r>
      <w:r w:rsidR="007E11B4" w:rsidRPr="009A1B7D">
        <w:rPr>
          <w:sz w:val="24"/>
          <w:szCs w:val="24"/>
        </w:rPr>
        <w:t xml:space="preserve">Im Rahmen der </w:t>
      </w:r>
      <w:r w:rsidR="001818C9" w:rsidRPr="009A1B7D">
        <w:rPr>
          <w:sz w:val="24"/>
          <w:szCs w:val="24"/>
        </w:rPr>
        <w:t xml:space="preserve">Anmeldung zum </w:t>
      </w:r>
      <w:r w:rsidR="00B36C45" w:rsidRPr="009A1B7D">
        <w:rPr>
          <w:sz w:val="24"/>
          <w:szCs w:val="24"/>
        </w:rPr>
        <w:t>Einzelunterric</w:t>
      </w:r>
      <w:r w:rsidR="001818C9" w:rsidRPr="009A1B7D">
        <w:rPr>
          <w:sz w:val="24"/>
          <w:szCs w:val="24"/>
        </w:rPr>
        <w:t xml:space="preserve">ht </w:t>
      </w:r>
      <w:r w:rsidR="008B48EA" w:rsidRPr="009A1B7D">
        <w:rPr>
          <w:sz w:val="24"/>
          <w:szCs w:val="24"/>
        </w:rPr>
        <w:t xml:space="preserve">sind </w:t>
      </w:r>
      <w:r w:rsidR="007E11B4" w:rsidRPr="009A1B7D">
        <w:rPr>
          <w:sz w:val="24"/>
          <w:szCs w:val="24"/>
        </w:rPr>
        <w:t xml:space="preserve">Schutzkonzept </w:t>
      </w:r>
      <w:r w:rsidR="002A0846" w:rsidRPr="009A1B7D">
        <w:rPr>
          <w:sz w:val="24"/>
          <w:szCs w:val="24"/>
        </w:rPr>
        <w:t>und Anlaufstellen zur Hilfe für Betroffene zu thematisieren und zugänglich zu machen</w:t>
      </w:r>
      <w:r w:rsidR="004A3677" w:rsidRPr="009A1B7D">
        <w:rPr>
          <w:sz w:val="24"/>
          <w:szCs w:val="24"/>
        </w:rPr>
        <w:t xml:space="preserve">; </w:t>
      </w:r>
      <w:r w:rsidR="002509E2" w:rsidRPr="009A1B7D">
        <w:rPr>
          <w:sz w:val="24"/>
          <w:szCs w:val="24"/>
        </w:rPr>
        <w:t xml:space="preserve">konkrete Feedbackwege </w:t>
      </w:r>
      <w:r w:rsidR="000F6C75" w:rsidRPr="009A1B7D">
        <w:rPr>
          <w:sz w:val="24"/>
          <w:szCs w:val="24"/>
        </w:rPr>
        <w:t>für</w:t>
      </w:r>
      <w:r w:rsidR="002509E2" w:rsidRPr="009A1B7D">
        <w:rPr>
          <w:sz w:val="24"/>
          <w:szCs w:val="24"/>
        </w:rPr>
        <w:t xml:space="preserve"> </w:t>
      </w:r>
      <w:r w:rsidR="004A3677" w:rsidRPr="009A1B7D">
        <w:rPr>
          <w:sz w:val="24"/>
          <w:szCs w:val="24"/>
        </w:rPr>
        <w:t>Schüler</w:t>
      </w:r>
      <w:r w:rsidR="009C7986">
        <w:rPr>
          <w:sz w:val="24"/>
          <w:szCs w:val="24"/>
        </w:rPr>
        <w:t>*</w:t>
      </w:r>
      <w:r w:rsidR="004A3677" w:rsidRPr="009A1B7D">
        <w:rPr>
          <w:sz w:val="24"/>
          <w:szCs w:val="24"/>
        </w:rPr>
        <w:t>innen und</w:t>
      </w:r>
      <w:r w:rsidR="005E65F7" w:rsidRPr="009A1B7D">
        <w:rPr>
          <w:sz w:val="24"/>
          <w:szCs w:val="24"/>
        </w:rPr>
        <w:t xml:space="preserve"> ggf.</w:t>
      </w:r>
      <w:r w:rsidR="004A3677" w:rsidRPr="009A1B7D">
        <w:rPr>
          <w:sz w:val="24"/>
          <w:szCs w:val="24"/>
        </w:rPr>
        <w:t xml:space="preserve"> </w:t>
      </w:r>
      <w:r w:rsidR="005E65F7" w:rsidRPr="009A1B7D">
        <w:rPr>
          <w:sz w:val="24"/>
          <w:szCs w:val="24"/>
        </w:rPr>
        <w:t xml:space="preserve">deren </w:t>
      </w:r>
      <w:r w:rsidR="004A3677" w:rsidRPr="009A1B7D">
        <w:rPr>
          <w:sz w:val="24"/>
          <w:szCs w:val="24"/>
        </w:rPr>
        <w:t xml:space="preserve">Eltern </w:t>
      </w:r>
      <w:r w:rsidR="000F6C75" w:rsidRPr="009A1B7D">
        <w:rPr>
          <w:sz w:val="24"/>
          <w:szCs w:val="24"/>
        </w:rPr>
        <w:t>sind aufzuzeigen</w:t>
      </w:r>
      <w:r w:rsidR="002509E2" w:rsidRPr="009A1B7D">
        <w:rPr>
          <w:sz w:val="24"/>
          <w:szCs w:val="24"/>
        </w:rPr>
        <w:t>.</w:t>
      </w:r>
    </w:p>
    <w:p w14:paraId="496B0DBD" w14:textId="77777777" w:rsidR="00584498" w:rsidRDefault="00584498">
      <w:pPr>
        <w:rPr>
          <w:b/>
          <w:caps/>
          <w:sz w:val="24"/>
          <w:szCs w:val="24"/>
        </w:rPr>
      </w:pPr>
    </w:p>
    <w:p w14:paraId="1CDE93C2" w14:textId="4088E4C7" w:rsidR="00B26B52" w:rsidRPr="009A1B7D" w:rsidRDefault="00A47091" w:rsidP="000E5BF4">
      <w:pPr>
        <w:pStyle w:val="berschrift2"/>
      </w:pPr>
      <w:bookmarkStart w:id="27" w:name="_Toc230255422"/>
      <w:r w:rsidRPr="009A1B7D">
        <w:t>VII</w:t>
      </w:r>
      <w:r w:rsidR="00AA7AC4" w:rsidRPr="009A1B7D">
        <w:t xml:space="preserve">. </w:t>
      </w:r>
      <w:r w:rsidR="00E40DDF" w:rsidRPr="009A1B7D">
        <w:t>BESCHWERDEVERFAHREN:</w:t>
      </w:r>
      <w:r w:rsidR="00E40DDF" w:rsidRPr="009A1B7D">
        <w:br/>
      </w:r>
      <w:r w:rsidR="00B26B52" w:rsidRPr="009A1B7D">
        <w:t>Umgang mit Übertretungen des Verhaltenskodex</w:t>
      </w:r>
      <w:r w:rsidR="002E0EDD" w:rsidRPr="009A1B7D">
        <w:t>es</w:t>
      </w:r>
      <w:r w:rsidR="00B26B52" w:rsidRPr="009A1B7D">
        <w:t xml:space="preserve"> und der fachlichen Standards</w:t>
      </w:r>
      <w:bookmarkEnd w:id="27"/>
    </w:p>
    <w:p w14:paraId="630DF316" w14:textId="0CDE3E2E" w:rsidR="00061B49" w:rsidRPr="009A1B7D" w:rsidRDefault="00991A3E" w:rsidP="005614C8">
      <w:pPr>
        <w:rPr>
          <w:sz w:val="24"/>
          <w:szCs w:val="24"/>
        </w:rPr>
      </w:pPr>
      <w:r w:rsidRPr="009A1B7D">
        <w:rPr>
          <w:sz w:val="24"/>
          <w:szCs w:val="24"/>
        </w:rPr>
        <w:t xml:space="preserve">Grenzverletzungen sind grundsätzlich zu thematisieren und nicht zu übergehen. </w:t>
      </w:r>
    </w:p>
    <w:p w14:paraId="56322654" w14:textId="0CF4D394" w:rsidR="00B26B52" w:rsidRPr="002E0F67" w:rsidRDefault="00B26B52" w:rsidP="002E0F67">
      <w:pPr>
        <w:pStyle w:val="Listenabsatz"/>
        <w:numPr>
          <w:ilvl w:val="0"/>
          <w:numId w:val="28"/>
        </w:numPr>
        <w:rPr>
          <w:sz w:val="24"/>
          <w:szCs w:val="24"/>
        </w:rPr>
      </w:pPr>
      <w:r w:rsidRPr="002E0F67">
        <w:rPr>
          <w:sz w:val="24"/>
          <w:szCs w:val="24"/>
        </w:rPr>
        <w:t xml:space="preserve">Mitarbeitende und Leitende dürfen </w:t>
      </w:r>
      <w:r w:rsidR="005B3B6D" w:rsidRPr="002E0F67">
        <w:rPr>
          <w:sz w:val="24"/>
          <w:szCs w:val="24"/>
        </w:rPr>
        <w:t xml:space="preserve">und sollen </w:t>
      </w:r>
      <w:r w:rsidRPr="002E0F67">
        <w:rPr>
          <w:sz w:val="24"/>
          <w:szCs w:val="24"/>
        </w:rPr>
        <w:t>grundsätzlich auf ihr Verhalten angesprochen werden.</w:t>
      </w:r>
    </w:p>
    <w:p w14:paraId="5CF5573B" w14:textId="05C34248" w:rsidR="00B26B52" w:rsidRPr="002E0F67" w:rsidRDefault="00B26B52" w:rsidP="002E0F67">
      <w:pPr>
        <w:pStyle w:val="Listenabsatz"/>
        <w:numPr>
          <w:ilvl w:val="0"/>
          <w:numId w:val="28"/>
        </w:numPr>
        <w:rPr>
          <w:sz w:val="24"/>
          <w:szCs w:val="24"/>
        </w:rPr>
      </w:pPr>
      <w:r w:rsidRPr="002E0F67">
        <w:rPr>
          <w:sz w:val="24"/>
          <w:szCs w:val="24"/>
        </w:rPr>
        <w:t>Mitarbeitende haben eigene Übertretungen des Verhaltenskodex</w:t>
      </w:r>
      <w:r w:rsidR="002E0EDD" w:rsidRPr="002E0F67">
        <w:rPr>
          <w:sz w:val="24"/>
          <w:szCs w:val="24"/>
        </w:rPr>
        <w:t>es</w:t>
      </w:r>
      <w:r w:rsidRPr="002E0F67">
        <w:rPr>
          <w:sz w:val="24"/>
          <w:szCs w:val="24"/>
        </w:rPr>
        <w:t xml:space="preserve"> und der fachlichen Standards der jeweiligen Leitung transparent zu machen. Gleiches gilt für Übertretungen durch andere Mitarbeitende.</w:t>
      </w:r>
    </w:p>
    <w:p w14:paraId="4B204FCB" w14:textId="764FFFD1" w:rsidR="00B26B52" w:rsidRPr="002E0F67" w:rsidRDefault="00DA2805" w:rsidP="002E0F67">
      <w:pPr>
        <w:pStyle w:val="Listenabsatz"/>
        <w:numPr>
          <w:ilvl w:val="0"/>
          <w:numId w:val="28"/>
        </w:numPr>
        <w:rPr>
          <w:sz w:val="24"/>
          <w:szCs w:val="24"/>
        </w:rPr>
      </w:pPr>
      <w:r w:rsidRPr="002E0F67">
        <w:rPr>
          <w:sz w:val="24"/>
          <w:szCs w:val="24"/>
        </w:rPr>
        <w:t xml:space="preserve">Bei </w:t>
      </w:r>
      <w:r w:rsidR="009818B7" w:rsidRPr="002E0F67">
        <w:rPr>
          <w:sz w:val="24"/>
          <w:szCs w:val="24"/>
        </w:rPr>
        <w:t xml:space="preserve">Beratung des weiteren Vorgehens </w:t>
      </w:r>
      <w:r w:rsidR="00B26B52" w:rsidRPr="002E0F67">
        <w:rPr>
          <w:sz w:val="24"/>
          <w:szCs w:val="24"/>
        </w:rPr>
        <w:t xml:space="preserve">ist </w:t>
      </w:r>
      <w:r w:rsidRPr="002E0F67">
        <w:rPr>
          <w:sz w:val="24"/>
          <w:szCs w:val="24"/>
        </w:rPr>
        <w:t xml:space="preserve">grundsätzlich </w:t>
      </w:r>
      <w:r w:rsidR="00CB68FE" w:rsidRPr="002E0F67">
        <w:rPr>
          <w:sz w:val="24"/>
          <w:szCs w:val="24"/>
        </w:rPr>
        <w:t>der/</w:t>
      </w:r>
      <w:r w:rsidR="00B26B52" w:rsidRPr="002E0F67">
        <w:rPr>
          <w:sz w:val="24"/>
          <w:szCs w:val="24"/>
        </w:rPr>
        <w:t xml:space="preserve">die Vorgesetzte oder eine landeskirchliche Ansprech- und Meldestelle </w:t>
      </w:r>
      <w:r w:rsidR="00393BFC" w:rsidRPr="002E0F67">
        <w:rPr>
          <w:sz w:val="24"/>
          <w:szCs w:val="24"/>
        </w:rPr>
        <w:t xml:space="preserve">frühzeitig </w:t>
      </w:r>
      <w:r w:rsidR="009818B7" w:rsidRPr="002E0F67">
        <w:rPr>
          <w:sz w:val="24"/>
          <w:szCs w:val="24"/>
        </w:rPr>
        <w:t>hi</w:t>
      </w:r>
      <w:r w:rsidR="00B26B52" w:rsidRPr="002E0F67">
        <w:rPr>
          <w:sz w:val="24"/>
          <w:szCs w:val="24"/>
        </w:rPr>
        <w:t>nzuziehen.</w:t>
      </w:r>
    </w:p>
    <w:p w14:paraId="68BBA70D" w14:textId="5439067D" w:rsidR="00657AFD" w:rsidRPr="002E0F67" w:rsidRDefault="00657AFD" w:rsidP="002E0F67">
      <w:pPr>
        <w:pStyle w:val="Listenabsatz"/>
        <w:numPr>
          <w:ilvl w:val="0"/>
          <w:numId w:val="28"/>
        </w:numPr>
        <w:tabs>
          <w:tab w:val="left" w:pos="708"/>
          <w:tab w:val="center" w:pos="4536"/>
        </w:tabs>
        <w:rPr>
          <w:sz w:val="24"/>
          <w:szCs w:val="24"/>
        </w:rPr>
      </w:pPr>
      <w:r w:rsidRPr="002E0F67">
        <w:rPr>
          <w:sz w:val="24"/>
          <w:szCs w:val="24"/>
        </w:rPr>
        <w:t>Professionelle Beziehungsgestaltung, angemessene Nähe und Distanz sowie deren Reflexion sind regelmäßige Themen in Teambesprechungen, Personalgesprächen oder Supervision</w:t>
      </w:r>
      <w:r w:rsidR="00592FE4" w:rsidRPr="002E0F67">
        <w:rPr>
          <w:sz w:val="24"/>
          <w:szCs w:val="24"/>
        </w:rPr>
        <w:t>.</w:t>
      </w:r>
    </w:p>
    <w:p w14:paraId="6869D205" w14:textId="106B9B6D" w:rsidR="00FC312A" w:rsidRPr="009A1B7D" w:rsidRDefault="00FC312A" w:rsidP="005614C8">
      <w:pPr>
        <w:rPr>
          <w:sz w:val="24"/>
          <w:szCs w:val="24"/>
        </w:rPr>
      </w:pPr>
      <w:r w:rsidRPr="009A1B7D">
        <w:rPr>
          <w:sz w:val="24"/>
          <w:szCs w:val="24"/>
        </w:rPr>
        <w:t>Erle</w:t>
      </w:r>
      <w:r w:rsidR="00F75015" w:rsidRPr="009A1B7D">
        <w:rPr>
          <w:sz w:val="24"/>
          <w:szCs w:val="24"/>
        </w:rPr>
        <w:t>id</w:t>
      </w:r>
      <w:r w:rsidRPr="009A1B7D">
        <w:rPr>
          <w:sz w:val="24"/>
          <w:szCs w:val="24"/>
        </w:rPr>
        <w:t>en Mitarbeitende selbst Grenzverletzungen durch Personen</w:t>
      </w:r>
      <w:r w:rsidR="00F75015" w:rsidRPr="009A1B7D">
        <w:rPr>
          <w:sz w:val="24"/>
          <w:szCs w:val="24"/>
        </w:rPr>
        <w:t>, zu denen ein</w:t>
      </w:r>
      <w:r w:rsidRPr="009A1B7D">
        <w:rPr>
          <w:sz w:val="24"/>
          <w:szCs w:val="24"/>
        </w:rPr>
        <w:t xml:space="preserve"> Abhängigkeits- oder Vertrauensverhältnis</w:t>
      </w:r>
      <w:r w:rsidR="00F75015" w:rsidRPr="009A1B7D">
        <w:rPr>
          <w:sz w:val="24"/>
          <w:szCs w:val="24"/>
        </w:rPr>
        <w:t xml:space="preserve"> besteht</w:t>
      </w:r>
      <w:r w:rsidRPr="009A1B7D">
        <w:rPr>
          <w:sz w:val="24"/>
          <w:szCs w:val="24"/>
        </w:rPr>
        <w:t xml:space="preserve">, </w:t>
      </w:r>
      <w:r w:rsidR="00497FF2" w:rsidRPr="009A1B7D">
        <w:rPr>
          <w:sz w:val="24"/>
          <w:szCs w:val="24"/>
        </w:rPr>
        <w:t>soll</w:t>
      </w:r>
      <w:r w:rsidRPr="009A1B7D">
        <w:rPr>
          <w:sz w:val="24"/>
          <w:szCs w:val="24"/>
        </w:rPr>
        <w:t xml:space="preserve"> der</w:t>
      </w:r>
      <w:r w:rsidR="00CB68FE" w:rsidRPr="009A1B7D">
        <w:rPr>
          <w:sz w:val="24"/>
          <w:szCs w:val="24"/>
        </w:rPr>
        <w:t>/die</w:t>
      </w:r>
      <w:r w:rsidRPr="009A1B7D">
        <w:rPr>
          <w:sz w:val="24"/>
          <w:szCs w:val="24"/>
        </w:rPr>
        <w:t xml:space="preserve"> Dienstvorgesetzte </w:t>
      </w:r>
      <w:r w:rsidR="00497FF2" w:rsidRPr="009A1B7D">
        <w:rPr>
          <w:sz w:val="24"/>
          <w:szCs w:val="24"/>
        </w:rPr>
        <w:t>i</w:t>
      </w:r>
      <w:r w:rsidRPr="009A1B7D">
        <w:rPr>
          <w:sz w:val="24"/>
          <w:szCs w:val="24"/>
        </w:rPr>
        <w:t>nformier</w:t>
      </w:r>
      <w:r w:rsidR="00497FF2" w:rsidRPr="009A1B7D">
        <w:rPr>
          <w:sz w:val="24"/>
          <w:szCs w:val="24"/>
        </w:rPr>
        <w:t>t werd</w:t>
      </w:r>
      <w:r w:rsidRPr="009A1B7D">
        <w:rPr>
          <w:sz w:val="24"/>
          <w:szCs w:val="24"/>
        </w:rPr>
        <w:t>en. Es wird empfohlen, eine Fachberatungsstelle hinzuzuziehen, um sich über das weitere Vorgehen beraten zu lassen.</w:t>
      </w:r>
      <w:r w:rsidR="005F74BB" w:rsidRPr="009A1B7D">
        <w:rPr>
          <w:sz w:val="24"/>
          <w:szCs w:val="24"/>
        </w:rPr>
        <w:t xml:space="preserve"> Auch anonyme </w:t>
      </w:r>
      <w:r w:rsidR="000D432A" w:rsidRPr="009A1B7D">
        <w:rPr>
          <w:sz w:val="24"/>
          <w:szCs w:val="24"/>
        </w:rPr>
        <w:t>Beratung und Hilfe ist möglich.</w:t>
      </w:r>
    </w:p>
    <w:p w14:paraId="462D1711" w14:textId="01AF2A03" w:rsidR="005366D3" w:rsidRPr="009A1B7D" w:rsidRDefault="005366D3" w:rsidP="005614C8">
      <w:pPr>
        <w:rPr>
          <w:sz w:val="24"/>
          <w:szCs w:val="24"/>
        </w:rPr>
      </w:pPr>
      <w:r w:rsidRPr="009A1B7D">
        <w:rPr>
          <w:sz w:val="24"/>
          <w:szCs w:val="24"/>
        </w:rPr>
        <w:t>Ansprechpartner</w:t>
      </w:r>
      <w:r w:rsidR="004913D7" w:rsidRPr="009A1B7D">
        <w:rPr>
          <w:sz w:val="24"/>
          <w:szCs w:val="24"/>
        </w:rPr>
        <w:t>, Vertrauenstelefon und externe Fachberatungsstellen: s</w:t>
      </w:r>
      <w:r w:rsidR="001320F9" w:rsidRPr="009A1B7D">
        <w:rPr>
          <w:sz w:val="24"/>
          <w:szCs w:val="24"/>
        </w:rPr>
        <w:t>iehe Abschnitt „</w:t>
      </w:r>
      <w:r w:rsidR="0079312C">
        <w:rPr>
          <w:sz w:val="24"/>
          <w:szCs w:val="24"/>
        </w:rPr>
        <w:t>Beratungs</w:t>
      </w:r>
      <w:r w:rsidR="001320F9" w:rsidRPr="009A1B7D">
        <w:rPr>
          <w:sz w:val="24"/>
          <w:szCs w:val="24"/>
        </w:rPr>
        <w:t>stellen“</w:t>
      </w:r>
      <w:r w:rsidR="00CB68FE" w:rsidRPr="009A1B7D">
        <w:rPr>
          <w:sz w:val="24"/>
          <w:szCs w:val="24"/>
        </w:rPr>
        <w:t>.</w:t>
      </w:r>
    </w:p>
    <w:p w14:paraId="53C14A33" w14:textId="5665F122" w:rsidR="00BD0C9C" w:rsidRPr="009A1B7D" w:rsidRDefault="00BD0C9C">
      <w:pPr>
        <w:rPr>
          <w:b/>
          <w:caps/>
          <w:sz w:val="24"/>
          <w:szCs w:val="24"/>
        </w:rPr>
      </w:pPr>
    </w:p>
    <w:p w14:paraId="018FB378" w14:textId="704B9266" w:rsidR="00D54C74" w:rsidRPr="009A1B7D" w:rsidRDefault="00D54C74" w:rsidP="00150CE9">
      <w:pPr>
        <w:pStyle w:val="berschrift2"/>
      </w:pPr>
      <w:bookmarkStart w:id="28" w:name="_Toc230255423"/>
      <w:r w:rsidRPr="009A1B7D">
        <w:t>VII</w:t>
      </w:r>
      <w:r w:rsidR="0087537F" w:rsidRPr="009A1B7D">
        <w:t xml:space="preserve">I. </w:t>
      </w:r>
      <w:r w:rsidR="00570A72">
        <w:t>HANDLUNGSPLAN</w:t>
      </w:r>
      <w:bookmarkEnd w:id="28"/>
    </w:p>
    <w:p w14:paraId="75C85E82" w14:textId="77777777" w:rsidR="004A466A" w:rsidRPr="009A1B7D" w:rsidRDefault="004A466A" w:rsidP="004A466A">
      <w:pPr>
        <w:rPr>
          <w:sz w:val="24"/>
          <w:szCs w:val="24"/>
        </w:rPr>
      </w:pPr>
      <w:r w:rsidRPr="009A1B7D">
        <w:rPr>
          <w:sz w:val="24"/>
          <w:szCs w:val="24"/>
        </w:rPr>
        <w:t>Im Bereich der landeskirchlichen Kirchenmusik ist zu unterscheiden:</w:t>
      </w:r>
    </w:p>
    <w:p w14:paraId="7C83F16F" w14:textId="4674B808" w:rsidR="004A466A" w:rsidRPr="009A1B7D" w:rsidRDefault="004A466A" w:rsidP="0025598E">
      <w:pPr>
        <w:pStyle w:val="Listenabsatz"/>
        <w:numPr>
          <w:ilvl w:val="0"/>
          <w:numId w:val="3"/>
        </w:numPr>
        <w:rPr>
          <w:sz w:val="24"/>
          <w:szCs w:val="24"/>
        </w:rPr>
      </w:pPr>
      <w:r w:rsidRPr="00566332">
        <w:rPr>
          <w:b/>
          <w:bCs/>
          <w:sz w:val="24"/>
          <w:szCs w:val="24"/>
        </w:rPr>
        <w:t>Meldungen betreffen Verhalten von Mitarbeitenden der Landeskirch</w:t>
      </w:r>
      <w:r w:rsidR="005A7DBB" w:rsidRPr="00566332">
        <w:rPr>
          <w:b/>
          <w:bCs/>
          <w:sz w:val="24"/>
          <w:szCs w:val="24"/>
        </w:rPr>
        <w:t>e:</w:t>
      </w:r>
      <w:r w:rsidR="005A7DBB" w:rsidRPr="009A1B7D">
        <w:rPr>
          <w:sz w:val="24"/>
          <w:szCs w:val="24"/>
        </w:rPr>
        <w:t xml:space="preserve"> Es gilt der Interventionsplan der Landeskirche. </w:t>
      </w:r>
      <w:r w:rsidR="006F5579" w:rsidRPr="009A1B7D">
        <w:rPr>
          <w:sz w:val="24"/>
          <w:szCs w:val="24"/>
        </w:rPr>
        <w:t>Verfahrenszuständigkeit</w:t>
      </w:r>
      <w:r w:rsidR="00C5589A" w:rsidRPr="009A1B7D">
        <w:rPr>
          <w:sz w:val="24"/>
          <w:szCs w:val="24"/>
        </w:rPr>
        <w:t>:</w:t>
      </w:r>
      <w:r w:rsidR="006F5579" w:rsidRPr="009A1B7D">
        <w:rPr>
          <w:sz w:val="24"/>
          <w:szCs w:val="24"/>
        </w:rPr>
        <w:t xml:space="preserve"> Rechtsreferat und Stabsstelle Sexualisierte Gewalt der Landeskirche.</w:t>
      </w:r>
    </w:p>
    <w:p w14:paraId="08E7849E" w14:textId="77777777" w:rsidR="0025598E" w:rsidRPr="00566332" w:rsidRDefault="006F5579" w:rsidP="004A466A">
      <w:pPr>
        <w:pStyle w:val="Listenabsatz"/>
        <w:numPr>
          <w:ilvl w:val="0"/>
          <w:numId w:val="3"/>
        </w:numPr>
        <w:rPr>
          <w:b/>
          <w:bCs/>
          <w:sz w:val="24"/>
          <w:szCs w:val="24"/>
        </w:rPr>
      </w:pPr>
      <w:r w:rsidRPr="00566332">
        <w:rPr>
          <w:b/>
          <w:bCs/>
          <w:sz w:val="24"/>
          <w:szCs w:val="24"/>
        </w:rPr>
        <w:t xml:space="preserve">Meldungen betreffen Verhalten von Ehrenamtlichen oder Honorarkräften: </w:t>
      </w:r>
    </w:p>
    <w:p w14:paraId="74285060" w14:textId="37A24BFD" w:rsidR="0025598E" w:rsidRPr="009A1B7D" w:rsidRDefault="006F5579" w:rsidP="0025598E">
      <w:pPr>
        <w:pStyle w:val="Listenabsatz"/>
        <w:rPr>
          <w:sz w:val="24"/>
          <w:szCs w:val="24"/>
        </w:rPr>
      </w:pPr>
      <w:r w:rsidRPr="009A1B7D">
        <w:rPr>
          <w:sz w:val="24"/>
          <w:szCs w:val="24"/>
        </w:rPr>
        <w:t xml:space="preserve">Der jeweilige Arbeitsbereich hat ein Interventionsteam </w:t>
      </w:r>
      <w:r w:rsidR="00FF525E">
        <w:rPr>
          <w:sz w:val="24"/>
          <w:szCs w:val="24"/>
        </w:rPr>
        <w:t xml:space="preserve">bestehend aus </w:t>
      </w:r>
      <w:r w:rsidR="009C345D">
        <w:rPr>
          <w:sz w:val="24"/>
          <w:szCs w:val="24"/>
        </w:rPr>
        <w:t xml:space="preserve">hauptamtlichen </w:t>
      </w:r>
      <w:r w:rsidR="00FF525E">
        <w:rPr>
          <w:sz w:val="24"/>
          <w:szCs w:val="24"/>
        </w:rPr>
        <w:t>Leitungspersonen</w:t>
      </w:r>
      <w:r w:rsidR="00160ED4">
        <w:rPr>
          <w:sz w:val="24"/>
          <w:szCs w:val="24"/>
        </w:rPr>
        <w:t xml:space="preserve"> </w:t>
      </w:r>
      <w:r w:rsidRPr="009A1B7D">
        <w:rPr>
          <w:sz w:val="24"/>
          <w:szCs w:val="24"/>
        </w:rPr>
        <w:t xml:space="preserve">einzurichten. Verfahrenszuständigkeit: Abteilungsleitung </w:t>
      </w:r>
      <w:r w:rsidR="0025598E" w:rsidRPr="009A1B7D">
        <w:rPr>
          <w:sz w:val="24"/>
          <w:szCs w:val="24"/>
        </w:rPr>
        <w:t xml:space="preserve">(verpflichtende Meldung) </w:t>
      </w:r>
      <w:r w:rsidRPr="009A1B7D">
        <w:rPr>
          <w:sz w:val="24"/>
          <w:szCs w:val="24"/>
        </w:rPr>
        <w:t>in Absprache mit Referatsleitung, Rechtsreferat und Stabsstelle</w:t>
      </w:r>
      <w:r w:rsidR="00692021" w:rsidRPr="009A1B7D">
        <w:rPr>
          <w:sz w:val="24"/>
          <w:szCs w:val="24"/>
        </w:rPr>
        <w:t>.</w:t>
      </w:r>
    </w:p>
    <w:p w14:paraId="1870DBE0" w14:textId="3432A561" w:rsidR="001320F9" w:rsidRPr="00502141" w:rsidRDefault="00206AC2" w:rsidP="00502141">
      <w:pPr>
        <w:pStyle w:val="Listenabsatz"/>
        <w:rPr>
          <w:sz w:val="24"/>
          <w:szCs w:val="24"/>
        </w:rPr>
      </w:pPr>
      <w:r w:rsidRPr="009A1B7D">
        <w:rPr>
          <w:sz w:val="24"/>
          <w:szCs w:val="24"/>
        </w:rPr>
        <w:t xml:space="preserve">Das Interventionsteam hat die </w:t>
      </w:r>
      <w:r w:rsidR="000804FC" w:rsidRPr="009A1B7D">
        <w:rPr>
          <w:sz w:val="24"/>
          <w:szCs w:val="24"/>
        </w:rPr>
        <w:t xml:space="preserve">Vermutung eines sexualisierten Übergriffs hinsichtlich </w:t>
      </w:r>
      <w:r w:rsidR="00D43B0C" w:rsidRPr="009A1B7D">
        <w:rPr>
          <w:sz w:val="24"/>
          <w:szCs w:val="24"/>
        </w:rPr>
        <w:t>Plausibilität</w:t>
      </w:r>
      <w:r w:rsidR="00BC5563" w:rsidRPr="009A1B7D">
        <w:rPr>
          <w:sz w:val="24"/>
          <w:szCs w:val="24"/>
        </w:rPr>
        <w:t xml:space="preserve"> und </w:t>
      </w:r>
      <w:r w:rsidR="00D43B0C" w:rsidRPr="009A1B7D">
        <w:rPr>
          <w:sz w:val="24"/>
          <w:szCs w:val="24"/>
        </w:rPr>
        <w:t>Gefährdung</w:t>
      </w:r>
      <w:r w:rsidR="00BC5563" w:rsidRPr="009A1B7D">
        <w:rPr>
          <w:sz w:val="24"/>
          <w:szCs w:val="24"/>
        </w:rPr>
        <w:t xml:space="preserve">ssituation </w:t>
      </w:r>
      <w:r w:rsidR="000804FC" w:rsidRPr="009A1B7D">
        <w:rPr>
          <w:sz w:val="24"/>
          <w:szCs w:val="24"/>
        </w:rPr>
        <w:t xml:space="preserve">zu prüfen. Dabei wird es </w:t>
      </w:r>
      <w:r w:rsidR="00F113F2" w:rsidRPr="009A1B7D">
        <w:rPr>
          <w:sz w:val="24"/>
          <w:szCs w:val="24"/>
        </w:rPr>
        <w:t xml:space="preserve">von der Stabsstelle im EOK unterstützt. Im Falle unbegründeter Vermutung </w:t>
      </w:r>
      <w:r w:rsidR="000E561B" w:rsidRPr="009A1B7D">
        <w:rPr>
          <w:sz w:val="24"/>
          <w:szCs w:val="24"/>
        </w:rPr>
        <w:t xml:space="preserve">erfolgt Rehabilitation, im Falle begründeter Vermutung ist der </w:t>
      </w:r>
      <w:r w:rsidR="00911408" w:rsidRPr="009A1B7D">
        <w:rPr>
          <w:sz w:val="24"/>
          <w:szCs w:val="24"/>
        </w:rPr>
        <w:t>Fall an die Meldestelle im EOK zu übergeben.</w:t>
      </w:r>
    </w:p>
    <w:p w14:paraId="435321DB" w14:textId="18896FA4" w:rsidR="001320F9" w:rsidRPr="009A1B7D" w:rsidRDefault="001320F9" w:rsidP="00150CE9">
      <w:pPr>
        <w:pStyle w:val="berschrift2"/>
      </w:pPr>
      <w:bookmarkStart w:id="29" w:name="_Toc230255424"/>
      <w:r w:rsidRPr="009A1B7D">
        <w:lastRenderedPageBreak/>
        <w:t xml:space="preserve">IX. </w:t>
      </w:r>
      <w:r w:rsidR="001B5CE8">
        <w:t>B</w:t>
      </w:r>
      <w:r w:rsidR="00150CE9">
        <w:t>ERATUNGS- UND</w:t>
      </w:r>
      <w:r w:rsidR="005B59DD">
        <w:t xml:space="preserve"> ANLAUF</w:t>
      </w:r>
      <w:r w:rsidRPr="009A1B7D">
        <w:t>STELLEN</w:t>
      </w:r>
      <w:bookmarkEnd w:id="29"/>
    </w:p>
    <w:p w14:paraId="714BEB13" w14:textId="2E7516EE" w:rsidR="00851B36" w:rsidRPr="009A1B7D" w:rsidRDefault="001320F9" w:rsidP="001320F9">
      <w:pPr>
        <w:rPr>
          <w:sz w:val="24"/>
          <w:szCs w:val="24"/>
        </w:rPr>
      </w:pPr>
      <w:r w:rsidRPr="001B5CE8">
        <w:rPr>
          <w:b/>
          <w:bCs/>
          <w:sz w:val="24"/>
          <w:szCs w:val="24"/>
        </w:rPr>
        <w:t>Vertrauenstelefon der Landeskirche – kostenlos und anonym</w:t>
      </w:r>
      <w:r w:rsidR="00C5589A" w:rsidRPr="001B5CE8">
        <w:rPr>
          <w:b/>
          <w:bCs/>
          <w:sz w:val="24"/>
          <w:szCs w:val="24"/>
        </w:rPr>
        <w:br/>
      </w:r>
      <w:r w:rsidRPr="009A1B7D">
        <w:rPr>
          <w:sz w:val="24"/>
          <w:szCs w:val="24"/>
        </w:rPr>
        <w:t>Telefonzeiten Mittwoch von 12:00 bis 13:00 Uhr Donnerstag von 17:00 bis 18:00 Uhr</w:t>
      </w:r>
      <w:r w:rsidR="00C5589A" w:rsidRPr="009A1B7D">
        <w:rPr>
          <w:sz w:val="24"/>
          <w:szCs w:val="24"/>
        </w:rPr>
        <w:br/>
      </w:r>
      <w:r w:rsidRPr="009A1B7D">
        <w:rPr>
          <w:sz w:val="24"/>
          <w:szCs w:val="24"/>
        </w:rPr>
        <w:t>0800 5891629</w:t>
      </w:r>
      <w:r w:rsidR="00C5589A" w:rsidRPr="009A1B7D">
        <w:rPr>
          <w:sz w:val="24"/>
          <w:szCs w:val="24"/>
        </w:rPr>
        <w:t xml:space="preserve"> |</w:t>
      </w:r>
      <w:r w:rsidRPr="009A1B7D">
        <w:rPr>
          <w:sz w:val="24"/>
          <w:szCs w:val="24"/>
        </w:rPr>
        <w:t xml:space="preserve"> </w:t>
      </w:r>
      <w:hyperlink r:id="rId12" w:history="1">
        <w:r w:rsidR="00C5589A" w:rsidRPr="009A1B7D">
          <w:rPr>
            <w:rStyle w:val="Hyperlink"/>
            <w:sz w:val="24"/>
            <w:szCs w:val="24"/>
          </w:rPr>
          <w:t>wiebke.mueller@ekiba.de</w:t>
        </w:r>
      </w:hyperlink>
    </w:p>
    <w:p w14:paraId="75199368" w14:textId="10A4F1B6" w:rsidR="001320F9" w:rsidRPr="009A1B7D" w:rsidRDefault="001320F9" w:rsidP="001320F9">
      <w:pPr>
        <w:rPr>
          <w:sz w:val="24"/>
          <w:szCs w:val="24"/>
        </w:rPr>
      </w:pPr>
      <w:r w:rsidRPr="001B5CE8">
        <w:rPr>
          <w:b/>
          <w:bCs/>
          <w:sz w:val="24"/>
          <w:szCs w:val="24"/>
        </w:rPr>
        <w:t xml:space="preserve">Zentrale </w:t>
      </w:r>
      <w:proofErr w:type="spellStart"/>
      <w:r w:rsidRPr="001B5CE8">
        <w:rPr>
          <w:b/>
          <w:bCs/>
          <w:sz w:val="24"/>
          <w:szCs w:val="24"/>
        </w:rPr>
        <w:t>Anlaufstelle.help</w:t>
      </w:r>
      <w:proofErr w:type="spellEnd"/>
      <w:r w:rsidRPr="001B5CE8">
        <w:rPr>
          <w:b/>
          <w:bCs/>
          <w:sz w:val="24"/>
          <w:szCs w:val="24"/>
        </w:rPr>
        <w:t xml:space="preserve"> – kostenlos und anonym</w:t>
      </w:r>
      <w:r w:rsidR="00C5589A" w:rsidRPr="001B5CE8">
        <w:rPr>
          <w:b/>
          <w:bCs/>
          <w:sz w:val="24"/>
          <w:szCs w:val="24"/>
        </w:rPr>
        <w:br/>
      </w:r>
      <w:r w:rsidRPr="009A1B7D">
        <w:rPr>
          <w:sz w:val="24"/>
          <w:szCs w:val="24"/>
        </w:rPr>
        <w:t>Terminvereinbarung für telefonische Beratung Montag von 16:30 bis 17:30 Uhr Dienstag bis Donnerstag von 10:00 bis 12:00 Uhr</w:t>
      </w:r>
      <w:r w:rsidR="00C5589A" w:rsidRPr="009A1B7D">
        <w:rPr>
          <w:sz w:val="24"/>
          <w:szCs w:val="24"/>
        </w:rPr>
        <w:br/>
      </w:r>
      <w:r w:rsidRPr="009A1B7D">
        <w:rPr>
          <w:sz w:val="24"/>
          <w:szCs w:val="24"/>
        </w:rPr>
        <w:t xml:space="preserve">0800 5040112 </w:t>
      </w:r>
      <w:r w:rsidR="00C5589A" w:rsidRPr="009A1B7D">
        <w:rPr>
          <w:sz w:val="24"/>
          <w:szCs w:val="24"/>
        </w:rPr>
        <w:t xml:space="preserve">| </w:t>
      </w:r>
      <w:hyperlink r:id="rId13" w:history="1">
        <w:r w:rsidR="00C5589A" w:rsidRPr="009A1B7D">
          <w:rPr>
            <w:rStyle w:val="Hyperlink"/>
            <w:sz w:val="24"/>
            <w:szCs w:val="24"/>
          </w:rPr>
          <w:t>zentrale@anlaufstelle.help</w:t>
        </w:r>
      </w:hyperlink>
      <w:r w:rsidR="00C5589A" w:rsidRPr="009A1B7D">
        <w:rPr>
          <w:sz w:val="24"/>
          <w:szCs w:val="24"/>
        </w:rPr>
        <w:t xml:space="preserve"> | </w:t>
      </w:r>
      <w:hyperlink r:id="rId14" w:history="1">
        <w:r w:rsidR="00BD66D4" w:rsidRPr="009A1B7D">
          <w:rPr>
            <w:rStyle w:val="Hyperlink"/>
            <w:sz w:val="24"/>
            <w:szCs w:val="24"/>
          </w:rPr>
          <w:t>https://www.anlaufstelle.help</w:t>
        </w:r>
      </w:hyperlink>
    </w:p>
    <w:p w14:paraId="31A6FBC1" w14:textId="356BAAD4" w:rsidR="00970AB2" w:rsidRPr="009A1B7D" w:rsidRDefault="00970AB2" w:rsidP="001320F9">
      <w:pPr>
        <w:rPr>
          <w:sz w:val="24"/>
          <w:szCs w:val="24"/>
        </w:rPr>
      </w:pPr>
      <w:r w:rsidRPr="001B5CE8">
        <w:rPr>
          <w:b/>
          <w:bCs/>
          <w:sz w:val="24"/>
          <w:szCs w:val="24"/>
        </w:rPr>
        <w:t>Hilfe-Telefon Sexueller Missbrauch – kostenlos und anonym</w:t>
      </w:r>
      <w:r w:rsidR="00C5589A" w:rsidRPr="001B5CE8">
        <w:rPr>
          <w:b/>
          <w:bCs/>
          <w:sz w:val="24"/>
          <w:szCs w:val="24"/>
        </w:rPr>
        <w:br/>
      </w:r>
      <w:r w:rsidRPr="009A1B7D">
        <w:rPr>
          <w:sz w:val="24"/>
          <w:szCs w:val="24"/>
        </w:rPr>
        <w:t>Telefonzeiten Montag, Mittwoch und Freitag von 09:00 bis 14:00 Uhr Dienstag und Donnerstag von 15:00 bis 20:00 Uhr</w:t>
      </w:r>
      <w:r w:rsidR="00C5589A" w:rsidRPr="009A1B7D">
        <w:rPr>
          <w:sz w:val="24"/>
          <w:szCs w:val="24"/>
        </w:rPr>
        <w:br/>
      </w:r>
      <w:r w:rsidRPr="009A1B7D">
        <w:rPr>
          <w:sz w:val="24"/>
          <w:szCs w:val="24"/>
        </w:rPr>
        <w:t xml:space="preserve">0800 2255530 </w:t>
      </w:r>
      <w:r w:rsidR="00C5589A" w:rsidRPr="009A1B7D">
        <w:rPr>
          <w:sz w:val="24"/>
          <w:szCs w:val="24"/>
        </w:rPr>
        <w:t xml:space="preserve">| </w:t>
      </w:r>
      <w:hyperlink r:id="rId15" w:history="1">
        <w:r w:rsidR="00C5589A" w:rsidRPr="009A1B7D">
          <w:rPr>
            <w:rStyle w:val="Hyperlink"/>
            <w:sz w:val="24"/>
            <w:szCs w:val="24"/>
          </w:rPr>
          <w:t>https://nina-info.de/hilfe-telefon</w:t>
        </w:r>
      </w:hyperlink>
      <w:r w:rsidR="00C5589A" w:rsidRPr="009A1B7D">
        <w:rPr>
          <w:sz w:val="24"/>
          <w:szCs w:val="24"/>
        </w:rPr>
        <w:t xml:space="preserve"> |</w:t>
      </w:r>
      <w:r w:rsidRPr="009A1B7D">
        <w:rPr>
          <w:sz w:val="24"/>
          <w:szCs w:val="24"/>
        </w:rPr>
        <w:t xml:space="preserve"> </w:t>
      </w:r>
      <w:hyperlink r:id="rId16" w:history="1">
        <w:r w:rsidRPr="009A1B7D">
          <w:rPr>
            <w:rStyle w:val="Hyperlink"/>
            <w:sz w:val="24"/>
            <w:szCs w:val="24"/>
          </w:rPr>
          <w:t>https://www.hilfe-portal-missbrauch.de</w:t>
        </w:r>
      </w:hyperlink>
    </w:p>
    <w:p w14:paraId="26276596" w14:textId="6686A357" w:rsidR="001320F9" w:rsidRPr="009A1B7D" w:rsidRDefault="001320F9" w:rsidP="001320F9">
      <w:pPr>
        <w:rPr>
          <w:sz w:val="24"/>
          <w:szCs w:val="24"/>
        </w:rPr>
      </w:pPr>
      <w:r w:rsidRPr="001B5CE8">
        <w:rPr>
          <w:b/>
          <w:bCs/>
          <w:sz w:val="24"/>
          <w:szCs w:val="24"/>
        </w:rPr>
        <w:t>Beschwerdestelle für Angebote der landeskirchlichen Kirchenmusik (Fachabteilung)</w:t>
      </w:r>
      <w:r w:rsidR="00C5589A" w:rsidRPr="009A1B7D">
        <w:rPr>
          <w:sz w:val="24"/>
          <w:szCs w:val="24"/>
        </w:rPr>
        <w:br/>
      </w:r>
      <w:r w:rsidRPr="009A1B7D">
        <w:rPr>
          <w:sz w:val="24"/>
          <w:szCs w:val="24"/>
        </w:rPr>
        <w:t xml:space="preserve">Evangelische </w:t>
      </w:r>
      <w:r w:rsidR="003943A0">
        <w:rPr>
          <w:sz w:val="24"/>
          <w:szCs w:val="24"/>
        </w:rPr>
        <w:t>Landesk</w:t>
      </w:r>
      <w:r w:rsidRPr="009A1B7D">
        <w:rPr>
          <w:sz w:val="24"/>
          <w:szCs w:val="24"/>
        </w:rPr>
        <w:t>irche in Baden</w:t>
      </w:r>
      <w:r w:rsidRPr="009A1B7D">
        <w:rPr>
          <w:sz w:val="24"/>
          <w:szCs w:val="24"/>
        </w:rPr>
        <w:br/>
        <w:t>Abteilung Musik, Mission und Gottesdienst</w:t>
      </w:r>
      <w:r w:rsidRPr="009A1B7D">
        <w:rPr>
          <w:sz w:val="24"/>
          <w:szCs w:val="24"/>
        </w:rPr>
        <w:br/>
      </w:r>
      <w:proofErr w:type="gramStart"/>
      <w:r w:rsidRPr="009A1B7D">
        <w:rPr>
          <w:sz w:val="24"/>
          <w:szCs w:val="24"/>
        </w:rPr>
        <w:t>LKMD Kord</w:t>
      </w:r>
      <w:proofErr w:type="gramEnd"/>
      <w:r w:rsidRPr="009A1B7D">
        <w:rPr>
          <w:sz w:val="24"/>
          <w:szCs w:val="24"/>
        </w:rPr>
        <w:t xml:space="preserve"> Michaelis</w:t>
      </w:r>
      <w:r w:rsidRPr="009A1B7D">
        <w:rPr>
          <w:sz w:val="24"/>
          <w:szCs w:val="24"/>
        </w:rPr>
        <w:br/>
        <w:t>Blumenstr. 1-7, 76133 Karlsruhe</w:t>
      </w:r>
      <w:r w:rsidR="00C5589A" w:rsidRPr="009A1B7D">
        <w:rPr>
          <w:sz w:val="24"/>
          <w:szCs w:val="24"/>
        </w:rPr>
        <w:br/>
      </w:r>
      <w:r w:rsidRPr="009A1B7D">
        <w:rPr>
          <w:sz w:val="24"/>
          <w:szCs w:val="24"/>
        </w:rPr>
        <w:t>0721 9175-306/307</w:t>
      </w:r>
      <w:r w:rsidR="00C5589A" w:rsidRPr="009A1B7D">
        <w:rPr>
          <w:sz w:val="24"/>
          <w:szCs w:val="24"/>
        </w:rPr>
        <w:t xml:space="preserve"> | </w:t>
      </w:r>
      <w:hyperlink r:id="rId17" w:history="1">
        <w:r w:rsidRPr="009A1B7D">
          <w:rPr>
            <w:rStyle w:val="Hyperlink"/>
            <w:sz w:val="24"/>
            <w:szCs w:val="24"/>
          </w:rPr>
          <w:t>kirchenmusik@ekiba.de</w:t>
        </w:r>
      </w:hyperlink>
      <w:r w:rsidR="00C5589A" w:rsidRPr="009A1B7D">
        <w:t xml:space="preserve"> </w:t>
      </w:r>
    </w:p>
    <w:p w14:paraId="4DD3876F" w14:textId="52967E6C" w:rsidR="00BD05E8" w:rsidRPr="00BD05E8" w:rsidRDefault="009A7DE5" w:rsidP="003834FE">
      <w:pPr>
        <w:rPr>
          <w:sz w:val="24"/>
          <w:szCs w:val="24"/>
        </w:rPr>
      </w:pPr>
      <w:r w:rsidRPr="001B5CE8">
        <w:rPr>
          <w:b/>
          <w:bCs/>
          <w:sz w:val="24"/>
          <w:szCs w:val="24"/>
        </w:rPr>
        <w:t>Meldestelle für Diakonie und Kirche</w:t>
      </w:r>
      <w:r w:rsidR="00C5589A" w:rsidRPr="001B5CE8">
        <w:rPr>
          <w:b/>
          <w:bCs/>
          <w:sz w:val="24"/>
          <w:szCs w:val="24"/>
        </w:rPr>
        <w:br/>
      </w:r>
      <w:r w:rsidRPr="009A1B7D">
        <w:rPr>
          <w:sz w:val="24"/>
          <w:szCs w:val="24"/>
        </w:rPr>
        <w:t xml:space="preserve">Frau Sabine Wöstmann </w:t>
      </w:r>
      <w:r w:rsidRPr="009A1B7D">
        <w:rPr>
          <w:sz w:val="24"/>
          <w:szCs w:val="24"/>
        </w:rPr>
        <w:br/>
        <w:t xml:space="preserve">0721-9175-608 </w:t>
      </w:r>
      <w:r w:rsidR="00C5589A" w:rsidRPr="009A1B7D">
        <w:rPr>
          <w:sz w:val="24"/>
          <w:szCs w:val="24"/>
        </w:rPr>
        <w:t xml:space="preserve">| </w:t>
      </w:r>
      <w:hyperlink r:id="rId18" w:history="1">
        <w:r w:rsidRPr="009A1B7D">
          <w:rPr>
            <w:rStyle w:val="Hyperlink"/>
            <w:sz w:val="24"/>
            <w:szCs w:val="24"/>
          </w:rPr>
          <w:t>sabine.woestmann@ekiba.de</w:t>
        </w:r>
      </w:hyperlink>
    </w:p>
    <w:sectPr w:rsidR="00BD05E8" w:rsidRPr="00BD05E8" w:rsidSect="00BD0C9C">
      <w:footerReference w:type="default" r:id="rId19"/>
      <w:pgSz w:w="11906" w:h="16838"/>
      <w:pgMar w:top="1418"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BB5A" w14:textId="77777777" w:rsidR="00DD2501" w:rsidRDefault="00DD2501" w:rsidP="00DA0C8F">
      <w:pPr>
        <w:spacing w:after="0" w:line="240" w:lineRule="auto"/>
      </w:pPr>
      <w:r>
        <w:separator/>
      </w:r>
    </w:p>
  </w:endnote>
  <w:endnote w:type="continuationSeparator" w:id="0">
    <w:p w14:paraId="3ABFAED7" w14:textId="77777777" w:rsidR="00DD2501" w:rsidRDefault="00DD2501" w:rsidP="00DA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 w:name="_Toc230254177" w:displacedByCustomXml="next"/>
  <w:sdt>
    <w:sdtPr>
      <w:id w:val="-1320024315"/>
      <w:docPartObj>
        <w:docPartGallery w:val="Page Numbers (Bottom of Page)"/>
        <w:docPartUnique/>
      </w:docPartObj>
    </w:sdtPr>
    <w:sdtContent>
      <w:p w14:paraId="24727E41" w14:textId="77777777" w:rsidR="00D05DA1" w:rsidRDefault="00D05DA1">
        <w:pPr>
          <w:pStyle w:val="Fuzeile"/>
          <w:jc w:val="center"/>
        </w:pPr>
        <w:r>
          <w:fldChar w:fldCharType="begin"/>
        </w:r>
        <w:r>
          <w:instrText>PAGE   \* MERGEFORMAT</w:instrText>
        </w:r>
        <w:r>
          <w:fldChar w:fldCharType="separate"/>
        </w:r>
        <w:r>
          <w:t>2</w:t>
        </w:r>
        <w:r>
          <w:fldChar w:fldCharType="end"/>
        </w:r>
      </w:p>
    </w:sdtContent>
  </w:sdt>
  <w:bookmarkEnd w:id="30"/>
  <w:p w14:paraId="230398E0" w14:textId="77777777" w:rsidR="00D05DA1" w:rsidRDefault="00D05D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1D68" w14:textId="77777777" w:rsidR="00DD2501" w:rsidRDefault="00DD2501" w:rsidP="00DA0C8F">
      <w:pPr>
        <w:spacing w:after="0" w:line="240" w:lineRule="auto"/>
      </w:pPr>
      <w:r>
        <w:separator/>
      </w:r>
    </w:p>
  </w:footnote>
  <w:footnote w:type="continuationSeparator" w:id="0">
    <w:p w14:paraId="38E54C8D" w14:textId="77777777" w:rsidR="00DD2501" w:rsidRDefault="00DD2501" w:rsidP="00DA0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10C"/>
    <w:multiLevelType w:val="hybridMultilevel"/>
    <w:tmpl w:val="C3D67AE6"/>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E7BCB"/>
    <w:multiLevelType w:val="hybridMultilevel"/>
    <w:tmpl w:val="F61C2EDA"/>
    <w:lvl w:ilvl="0" w:tplc="FF4A5C5E">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EC322E"/>
    <w:multiLevelType w:val="hybridMultilevel"/>
    <w:tmpl w:val="B33EE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77F62"/>
    <w:multiLevelType w:val="hybridMultilevel"/>
    <w:tmpl w:val="29CA8374"/>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260D73"/>
    <w:multiLevelType w:val="hybridMultilevel"/>
    <w:tmpl w:val="6C80D328"/>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3B0B95"/>
    <w:multiLevelType w:val="hybridMultilevel"/>
    <w:tmpl w:val="13AAE4A8"/>
    <w:lvl w:ilvl="0" w:tplc="A198BC02">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70F5831"/>
    <w:multiLevelType w:val="hybridMultilevel"/>
    <w:tmpl w:val="10DACB98"/>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5A0B"/>
    <w:multiLevelType w:val="hybridMultilevel"/>
    <w:tmpl w:val="3C1C5A58"/>
    <w:lvl w:ilvl="0" w:tplc="A8B6DAE2">
      <w:start w:val="1"/>
      <w:numFmt w:val="decimal"/>
      <w:lvlText w:val="%1."/>
      <w:lvlJc w:val="left"/>
      <w:pPr>
        <w:ind w:left="818" w:hanging="360"/>
      </w:pPr>
      <w:rPr>
        <w:b/>
        <w:bCs/>
      </w:rPr>
    </w:lvl>
    <w:lvl w:ilvl="1" w:tplc="04070019">
      <w:start w:val="1"/>
      <w:numFmt w:val="lowerLetter"/>
      <w:lvlText w:val="%2."/>
      <w:lvlJc w:val="left"/>
      <w:pPr>
        <w:ind w:left="1538" w:hanging="360"/>
      </w:pPr>
    </w:lvl>
    <w:lvl w:ilvl="2" w:tplc="5FAE2A6C">
      <w:numFmt w:val="bullet"/>
      <w:lvlText w:val="-"/>
      <w:lvlJc w:val="left"/>
      <w:pPr>
        <w:ind w:left="2438" w:hanging="360"/>
      </w:pPr>
      <w:rPr>
        <w:rFonts w:ascii="Trebuchet MS" w:eastAsia="Times New Roman" w:hAnsi="Trebuchet MS" w:cs="Times New Roman" w:hint="default"/>
      </w:rPr>
    </w:lvl>
    <w:lvl w:ilvl="3" w:tplc="0407000F" w:tentative="1">
      <w:start w:val="1"/>
      <w:numFmt w:val="decimal"/>
      <w:lvlText w:val="%4."/>
      <w:lvlJc w:val="left"/>
      <w:pPr>
        <w:ind w:left="2978" w:hanging="360"/>
      </w:pPr>
    </w:lvl>
    <w:lvl w:ilvl="4" w:tplc="04070019" w:tentative="1">
      <w:start w:val="1"/>
      <w:numFmt w:val="lowerLetter"/>
      <w:lvlText w:val="%5."/>
      <w:lvlJc w:val="left"/>
      <w:pPr>
        <w:ind w:left="3698" w:hanging="360"/>
      </w:pPr>
    </w:lvl>
    <w:lvl w:ilvl="5" w:tplc="0407001B" w:tentative="1">
      <w:start w:val="1"/>
      <w:numFmt w:val="lowerRoman"/>
      <w:lvlText w:val="%6."/>
      <w:lvlJc w:val="right"/>
      <w:pPr>
        <w:ind w:left="4418" w:hanging="180"/>
      </w:pPr>
    </w:lvl>
    <w:lvl w:ilvl="6" w:tplc="0407000F" w:tentative="1">
      <w:start w:val="1"/>
      <w:numFmt w:val="decimal"/>
      <w:lvlText w:val="%7."/>
      <w:lvlJc w:val="left"/>
      <w:pPr>
        <w:ind w:left="5138" w:hanging="360"/>
      </w:pPr>
    </w:lvl>
    <w:lvl w:ilvl="7" w:tplc="04070019" w:tentative="1">
      <w:start w:val="1"/>
      <w:numFmt w:val="lowerLetter"/>
      <w:lvlText w:val="%8."/>
      <w:lvlJc w:val="left"/>
      <w:pPr>
        <w:ind w:left="5858" w:hanging="360"/>
      </w:pPr>
    </w:lvl>
    <w:lvl w:ilvl="8" w:tplc="0407001B" w:tentative="1">
      <w:start w:val="1"/>
      <w:numFmt w:val="lowerRoman"/>
      <w:lvlText w:val="%9."/>
      <w:lvlJc w:val="right"/>
      <w:pPr>
        <w:ind w:left="6578" w:hanging="180"/>
      </w:pPr>
    </w:lvl>
  </w:abstractNum>
  <w:abstractNum w:abstractNumId="8" w15:restartNumberingAfterBreak="0">
    <w:nsid w:val="1FCB76C8"/>
    <w:multiLevelType w:val="hybridMultilevel"/>
    <w:tmpl w:val="663812D8"/>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E8092D"/>
    <w:multiLevelType w:val="hybridMultilevel"/>
    <w:tmpl w:val="802446AA"/>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A91979"/>
    <w:multiLevelType w:val="hybridMultilevel"/>
    <w:tmpl w:val="C5A62650"/>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AB19D4"/>
    <w:multiLevelType w:val="hybridMultilevel"/>
    <w:tmpl w:val="3F0CFABA"/>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33717E"/>
    <w:multiLevelType w:val="hybridMultilevel"/>
    <w:tmpl w:val="960A79F2"/>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BB17D6"/>
    <w:multiLevelType w:val="hybridMultilevel"/>
    <w:tmpl w:val="3872D818"/>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D82FCE"/>
    <w:multiLevelType w:val="hybridMultilevel"/>
    <w:tmpl w:val="DB887A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D74183"/>
    <w:multiLevelType w:val="multilevel"/>
    <w:tmpl w:val="E02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01DC3"/>
    <w:multiLevelType w:val="hybridMultilevel"/>
    <w:tmpl w:val="D3423A1E"/>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AA0FD7"/>
    <w:multiLevelType w:val="hybridMultilevel"/>
    <w:tmpl w:val="99BEB47C"/>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4D3048"/>
    <w:multiLevelType w:val="hybridMultilevel"/>
    <w:tmpl w:val="04B88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5F75D8"/>
    <w:multiLevelType w:val="hybridMultilevel"/>
    <w:tmpl w:val="3C70F1EC"/>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C36D91"/>
    <w:multiLevelType w:val="hybridMultilevel"/>
    <w:tmpl w:val="42843A82"/>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FE7A6E"/>
    <w:multiLevelType w:val="hybridMultilevel"/>
    <w:tmpl w:val="B290E596"/>
    <w:lvl w:ilvl="0" w:tplc="A198BC02">
      <w:numFmt w:val="bullet"/>
      <w:lvlText w:val="•"/>
      <w:lvlJc w:val="left"/>
      <w:pPr>
        <w:ind w:left="1065" w:hanging="705"/>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1457EC"/>
    <w:multiLevelType w:val="hybridMultilevel"/>
    <w:tmpl w:val="A74A2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857B99"/>
    <w:multiLevelType w:val="hybridMultilevel"/>
    <w:tmpl w:val="CBAC28CE"/>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392737"/>
    <w:multiLevelType w:val="hybridMultilevel"/>
    <w:tmpl w:val="403817F6"/>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2E6F44"/>
    <w:multiLevelType w:val="hybridMultilevel"/>
    <w:tmpl w:val="88A81428"/>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E32DDA"/>
    <w:multiLevelType w:val="hybridMultilevel"/>
    <w:tmpl w:val="8FAC2242"/>
    <w:lvl w:ilvl="0" w:tplc="A198BC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CB29AF"/>
    <w:multiLevelType w:val="hybridMultilevel"/>
    <w:tmpl w:val="90F0D7AC"/>
    <w:lvl w:ilvl="0" w:tplc="A198BC0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567898">
    <w:abstractNumId w:val="15"/>
  </w:num>
  <w:num w:numId="2" w16cid:durableId="1949774173">
    <w:abstractNumId w:val="1"/>
  </w:num>
  <w:num w:numId="3" w16cid:durableId="1246570991">
    <w:abstractNumId w:val="14"/>
  </w:num>
  <w:num w:numId="4" w16cid:durableId="1164391643">
    <w:abstractNumId w:val="18"/>
  </w:num>
  <w:num w:numId="5" w16cid:durableId="411125634">
    <w:abstractNumId w:val="7"/>
  </w:num>
  <w:num w:numId="6" w16cid:durableId="156192768">
    <w:abstractNumId w:val="22"/>
  </w:num>
  <w:num w:numId="7" w16cid:durableId="733815463">
    <w:abstractNumId w:val="2"/>
  </w:num>
  <w:num w:numId="8" w16cid:durableId="1776898068">
    <w:abstractNumId w:val="11"/>
  </w:num>
  <w:num w:numId="9" w16cid:durableId="1864702804">
    <w:abstractNumId w:val="6"/>
  </w:num>
  <w:num w:numId="10" w16cid:durableId="669528672">
    <w:abstractNumId w:val="19"/>
  </w:num>
  <w:num w:numId="11" w16cid:durableId="1756437388">
    <w:abstractNumId w:val="25"/>
  </w:num>
  <w:num w:numId="12" w16cid:durableId="1228807779">
    <w:abstractNumId w:val="27"/>
  </w:num>
  <w:num w:numId="13" w16cid:durableId="24402766">
    <w:abstractNumId w:val="3"/>
  </w:num>
  <w:num w:numId="14" w16cid:durableId="39523299">
    <w:abstractNumId w:val="8"/>
  </w:num>
  <w:num w:numId="15" w16cid:durableId="1043285971">
    <w:abstractNumId w:val="10"/>
  </w:num>
  <w:num w:numId="16" w16cid:durableId="668409977">
    <w:abstractNumId w:val="23"/>
  </w:num>
  <w:num w:numId="17" w16cid:durableId="423654506">
    <w:abstractNumId w:val="21"/>
  </w:num>
  <w:num w:numId="18" w16cid:durableId="1820419943">
    <w:abstractNumId w:val="5"/>
  </w:num>
  <w:num w:numId="19" w16cid:durableId="2020039354">
    <w:abstractNumId w:val="20"/>
  </w:num>
  <w:num w:numId="20" w16cid:durableId="492262370">
    <w:abstractNumId w:val="17"/>
  </w:num>
  <w:num w:numId="21" w16cid:durableId="1216817584">
    <w:abstractNumId w:val="26"/>
  </w:num>
  <w:num w:numId="22" w16cid:durableId="1258095940">
    <w:abstractNumId w:val="13"/>
  </w:num>
  <w:num w:numId="23" w16cid:durableId="1890804110">
    <w:abstractNumId w:val="12"/>
  </w:num>
  <w:num w:numId="24" w16cid:durableId="23021151">
    <w:abstractNumId w:val="24"/>
  </w:num>
  <w:num w:numId="25" w16cid:durableId="1236403932">
    <w:abstractNumId w:val="16"/>
  </w:num>
  <w:num w:numId="26" w16cid:durableId="1006716175">
    <w:abstractNumId w:val="0"/>
  </w:num>
  <w:num w:numId="27" w16cid:durableId="2113935688">
    <w:abstractNumId w:val="4"/>
  </w:num>
  <w:num w:numId="28" w16cid:durableId="1518890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52"/>
    <w:rsid w:val="00000FE9"/>
    <w:rsid w:val="00021F5D"/>
    <w:rsid w:val="00022A7B"/>
    <w:rsid w:val="00032DB0"/>
    <w:rsid w:val="00033066"/>
    <w:rsid w:val="000332C0"/>
    <w:rsid w:val="000344C6"/>
    <w:rsid w:val="000363FC"/>
    <w:rsid w:val="000400B1"/>
    <w:rsid w:val="00041523"/>
    <w:rsid w:val="00041AF3"/>
    <w:rsid w:val="00041C59"/>
    <w:rsid w:val="000424C0"/>
    <w:rsid w:val="0004398D"/>
    <w:rsid w:val="00044703"/>
    <w:rsid w:val="000513EB"/>
    <w:rsid w:val="00061B49"/>
    <w:rsid w:val="00064FCC"/>
    <w:rsid w:val="000740A6"/>
    <w:rsid w:val="000804FC"/>
    <w:rsid w:val="00080CA2"/>
    <w:rsid w:val="00082820"/>
    <w:rsid w:val="00086939"/>
    <w:rsid w:val="000A087F"/>
    <w:rsid w:val="000A1245"/>
    <w:rsid w:val="000A4B7B"/>
    <w:rsid w:val="000A7677"/>
    <w:rsid w:val="000A7C57"/>
    <w:rsid w:val="000B0A02"/>
    <w:rsid w:val="000B0F68"/>
    <w:rsid w:val="000B4E87"/>
    <w:rsid w:val="000B6FFF"/>
    <w:rsid w:val="000C5B7F"/>
    <w:rsid w:val="000D432A"/>
    <w:rsid w:val="000D4A38"/>
    <w:rsid w:val="000D520F"/>
    <w:rsid w:val="000D53D0"/>
    <w:rsid w:val="000E2521"/>
    <w:rsid w:val="000E2835"/>
    <w:rsid w:val="000E561B"/>
    <w:rsid w:val="000E5BF4"/>
    <w:rsid w:val="000E7EFC"/>
    <w:rsid w:val="000F1B9C"/>
    <w:rsid w:val="000F28A2"/>
    <w:rsid w:val="000F523B"/>
    <w:rsid w:val="000F5CC0"/>
    <w:rsid w:val="000F6C75"/>
    <w:rsid w:val="001071CA"/>
    <w:rsid w:val="0012436E"/>
    <w:rsid w:val="00125F6A"/>
    <w:rsid w:val="0013102D"/>
    <w:rsid w:val="001320F9"/>
    <w:rsid w:val="0014230D"/>
    <w:rsid w:val="00150CE9"/>
    <w:rsid w:val="0015159D"/>
    <w:rsid w:val="001602BE"/>
    <w:rsid w:val="001606EB"/>
    <w:rsid w:val="00160ED4"/>
    <w:rsid w:val="00174CA3"/>
    <w:rsid w:val="00174F3C"/>
    <w:rsid w:val="0017734B"/>
    <w:rsid w:val="001818C9"/>
    <w:rsid w:val="00185831"/>
    <w:rsid w:val="001860E7"/>
    <w:rsid w:val="00192E02"/>
    <w:rsid w:val="001978AB"/>
    <w:rsid w:val="001A251B"/>
    <w:rsid w:val="001A76B3"/>
    <w:rsid w:val="001A7FB5"/>
    <w:rsid w:val="001B126F"/>
    <w:rsid w:val="001B164B"/>
    <w:rsid w:val="001B5CE8"/>
    <w:rsid w:val="001B61F4"/>
    <w:rsid w:val="001C4060"/>
    <w:rsid w:val="001C7C8E"/>
    <w:rsid w:val="001D1B24"/>
    <w:rsid w:val="001D343B"/>
    <w:rsid w:val="001E045F"/>
    <w:rsid w:val="001E1E90"/>
    <w:rsid w:val="001E3240"/>
    <w:rsid w:val="001E4591"/>
    <w:rsid w:val="001E45F6"/>
    <w:rsid w:val="001E49DA"/>
    <w:rsid w:val="001E75B4"/>
    <w:rsid w:val="001F2980"/>
    <w:rsid w:val="001F389F"/>
    <w:rsid w:val="001F4E35"/>
    <w:rsid w:val="001F5355"/>
    <w:rsid w:val="001F6DAC"/>
    <w:rsid w:val="00200E46"/>
    <w:rsid w:val="0020361A"/>
    <w:rsid w:val="00203A50"/>
    <w:rsid w:val="00206AC2"/>
    <w:rsid w:val="00207BAB"/>
    <w:rsid w:val="00217E8D"/>
    <w:rsid w:val="00221C0C"/>
    <w:rsid w:val="00222196"/>
    <w:rsid w:val="00232EDA"/>
    <w:rsid w:val="002377F7"/>
    <w:rsid w:val="00240A1D"/>
    <w:rsid w:val="00240B97"/>
    <w:rsid w:val="00242A62"/>
    <w:rsid w:val="002467D8"/>
    <w:rsid w:val="00250930"/>
    <w:rsid w:val="002509E2"/>
    <w:rsid w:val="00251868"/>
    <w:rsid w:val="002528DA"/>
    <w:rsid w:val="0025598E"/>
    <w:rsid w:val="00266362"/>
    <w:rsid w:val="002733D1"/>
    <w:rsid w:val="002803E0"/>
    <w:rsid w:val="00281930"/>
    <w:rsid w:val="00290F11"/>
    <w:rsid w:val="002921F5"/>
    <w:rsid w:val="00292229"/>
    <w:rsid w:val="002927BE"/>
    <w:rsid w:val="002A0823"/>
    <w:rsid w:val="002A0846"/>
    <w:rsid w:val="002B020B"/>
    <w:rsid w:val="002B0275"/>
    <w:rsid w:val="002B1AF1"/>
    <w:rsid w:val="002B271B"/>
    <w:rsid w:val="002D00D5"/>
    <w:rsid w:val="002D1C73"/>
    <w:rsid w:val="002D6986"/>
    <w:rsid w:val="002E0EDD"/>
    <w:rsid w:val="002E0F67"/>
    <w:rsid w:val="002E139C"/>
    <w:rsid w:val="002E1579"/>
    <w:rsid w:val="002E188F"/>
    <w:rsid w:val="002F16B2"/>
    <w:rsid w:val="002F1CA5"/>
    <w:rsid w:val="00302559"/>
    <w:rsid w:val="00303C6B"/>
    <w:rsid w:val="0030692E"/>
    <w:rsid w:val="00307960"/>
    <w:rsid w:val="0033468F"/>
    <w:rsid w:val="00334920"/>
    <w:rsid w:val="00340DC2"/>
    <w:rsid w:val="00341F9D"/>
    <w:rsid w:val="00350A96"/>
    <w:rsid w:val="0035642F"/>
    <w:rsid w:val="00357338"/>
    <w:rsid w:val="00361382"/>
    <w:rsid w:val="0036456A"/>
    <w:rsid w:val="00365561"/>
    <w:rsid w:val="00367D21"/>
    <w:rsid w:val="00382DFE"/>
    <w:rsid w:val="003834FE"/>
    <w:rsid w:val="003861AD"/>
    <w:rsid w:val="00393BFC"/>
    <w:rsid w:val="003943A0"/>
    <w:rsid w:val="003A3633"/>
    <w:rsid w:val="003A5A8B"/>
    <w:rsid w:val="003B0689"/>
    <w:rsid w:val="003B6DD0"/>
    <w:rsid w:val="003C0504"/>
    <w:rsid w:val="003C4C82"/>
    <w:rsid w:val="003C6926"/>
    <w:rsid w:val="003D0223"/>
    <w:rsid w:val="003D3382"/>
    <w:rsid w:val="003D3C6F"/>
    <w:rsid w:val="003D45B3"/>
    <w:rsid w:val="003E26A2"/>
    <w:rsid w:val="003E3B00"/>
    <w:rsid w:val="003F0162"/>
    <w:rsid w:val="003F1FA2"/>
    <w:rsid w:val="003F3224"/>
    <w:rsid w:val="0040152C"/>
    <w:rsid w:val="00404D34"/>
    <w:rsid w:val="004105EB"/>
    <w:rsid w:val="00412E11"/>
    <w:rsid w:val="00427F05"/>
    <w:rsid w:val="004375A7"/>
    <w:rsid w:val="00437694"/>
    <w:rsid w:val="004431A0"/>
    <w:rsid w:val="0044456D"/>
    <w:rsid w:val="00455173"/>
    <w:rsid w:val="004566AF"/>
    <w:rsid w:val="00456FB3"/>
    <w:rsid w:val="00457EEA"/>
    <w:rsid w:val="00461535"/>
    <w:rsid w:val="00461769"/>
    <w:rsid w:val="0047609E"/>
    <w:rsid w:val="00490851"/>
    <w:rsid w:val="00490B68"/>
    <w:rsid w:val="004913D7"/>
    <w:rsid w:val="00497FF2"/>
    <w:rsid w:val="004A026C"/>
    <w:rsid w:val="004A2D55"/>
    <w:rsid w:val="004A3677"/>
    <w:rsid w:val="004A466A"/>
    <w:rsid w:val="004B267F"/>
    <w:rsid w:val="004B36C3"/>
    <w:rsid w:val="004C5872"/>
    <w:rsid w:val="004C6433"/>
    <w:rsid w:val="004D5526"/>
    <w:rsid w:val="004D782E"/>
    <w:rsid w:val="004F5B0D"/>
    <w:rsid w:val="004F7E3E"/>
    <w:rsid w:val="005014CF"/>
    <w:rsid w:val="00502141"/>
    <w:rsid w:val="0050360E"/>
    <w:rsid w:val="00503936"/>
    <w:rsid w:val="00523B70"/>
    <w:rsid w:val="0052549F"/>
    <w:rsid w:val="005263E8"/>
    <w:rsid w:val="00534FB5"/>
    <w:rsid w:val="0053562F"/>
    <w:rsid w:val="005366D3"/>
    <w:rsid w:val="00537B80"/>
    <w:rsid w:val="005422E6"/>
    <w:rsid w:val="00542461"/>
    <w:rsid w:val="00543A85"/>
    <w:rsid w:val="00543FF7"/>
    <w:rsid w:val="0055081D"/>
    <w:rsid w:val="00556A13"/>
    <w:rsid w:val="005574D3"/>
    <w:rsid w:val="00557771"/>
    <w:rsid w:val="005614C8"/>
    <w:rsid w:val="0056416B"/>
    <w:rsid w:val="00566332"/>
    <w:rsid w:val="0056636F"/>
    <w:rsid w:val="0056784C"/>
    <w:rsid w:val="00570A72"/>
    <w:rsid w:val="00570FCE"/>
    <w:rsid w:val="005727B9"/>
    <w:rsid w:val="005728DC"/>
    <w:rsid w:val="00581F75"/>
    <w:rsid w:val="00584498"/>
    <w:rsid w:val="005858C8"/>
    <w:rsid w:val="00592FE4"/>
    <w:rsid w:val="005A468A"/>
    <w:rsid w:val="005A4F5A"/>
    <w:rsid w:val="005A7DBB"/>
    <w:rsid w:val="005B2BC8"/>
    <w:rsid w:val="005B3B6D"/>
    <w:rsid w:val="005B57F0"/>
    <w:rsid w:val="005B59DD"/>
    <w:rsid w:val="005C42A5"/>
    <w:rsid w:val="005C4CC2"/>
    <w:rsid w:val="005C590F"/>
    <w:rsid w:val="005D6E9F"/>
    <w:rsid w:val="005E0893"/>
    <w:rsid w:val="005E5B28"/>
    <w:rsid w:val="005E65F7"/>
    <w:rsid w:val="005F1813"/>
    <w:rsid w:val="005F4FE2"/>
    <w:rsid w:val="005F74BB"/>
    <w:rsid w:val="00607F5E"/>
    <w:rsid w:val="00611788"/>
    <w:rsid w:val="00617966"/>
    <w:rsid w:val="00625DAF"/>
    <w:rsid w:val="006339BE"/>
    <w:rsid w:val="00636AB5"/>
    <w:rsid w:val="00636DC6"/>
    <w:rsid w:val="00641BD4"/>
    <w:rsid w:val="006423E1"/>
    <w:rsid w:val="006477DD"/>
    <w:rsid w:val="0065168D"/>
    <w:rsid w:val="0065799C"/>
    <w:rsid w:val="00657AFD"/>
    <w:rsid w:val="006603FE"/>
    <w:rsid w:val="006663AB"/>
    <w:rsid w:val="00666F7A"/>
    <w:rsid w:val="00674BFD"/>
    <w:rsid w:val="00675010"/>
    <w:rsid w:val="0068074E"/>
    <w:rsid w:val="00685650"/>
    <w:rsid w:val="006871B5"/>
    <w:rsid w:val="00687AAC"/>
    <w:rsid w:val="00692021"/>
    <w:rsid w:val="00692FF9"/>
    <w:rsid w:val="006963DF"/>
    <w:rsid w:val="00697DD6"/>
    <w:rsid w:val="006A174D"/>
    <w:rsid w:val="006B0EEE"/>
    <w:rsid w:val="006B6DB2"/>
    <w:rsid w:val="006C3629"/>
    <w:rsid w:val="006D1E77"/>
    <w:rsid w:val="006D62CC"/>
    <w:rsid w:val="006E1168"/>
    <w:rsid w:val="006E7D13"/>
    <w:rsid w:val="006F184A"/>
    <w:rsid w:val="006F1A85"/>
    <w:rsid w:val="006F2813"/>
    <w:rsid w:val="006F2E5B"/>
    <w:rsid w:val="006F5579"/>
    <w:rsid w:val="006F6084"/>
    <w:rsid w:val="007148B1"/>
    <w:rsid w:val="00714934"/>
    <w:rsid w:val="00714ABB"/>
    <w:rsid w:val="0071586E"/>
    <w:rsid w:val="00717D73"/>
    <w:rsid w:val="007212D7"/>
    <w:rsid w:val="00736CF0"/>
    <w:rsid w:val="00746480"/>
    <w:rsid w:val="007502BE"/>
    <w:rsid w:val="007515F0"/>
    <w:rsid w:val="00764423"/>
    <w:rsid w:val="007664A9"/>
    <w:rsid w:val="00767535"/>
    <w:rsid w:val="00786C4A"/>
    <w:rsid w:val="0079312C"/>
    <w:rsid w:val="007948CE"/>
    <w:rsid w:val="007B590B"/>
    <w:rsid w:val="007B5E8E"/>
    <w:rsid w:val="007D21C9"/>
    <w:rsid w:val="007E11B4"/>
    <w:rsid w:val="007E2861"/>
    <w:rsid w:val="007E2C47"/>
    <w:rsid w:val="007E4447"/>
    <w:rsid w:val="007E5AC4"/>
    <w:rsid w:val="007F3EC8"/>
    <w:rsid w:val="007F734F"/>
    <w:rsid w:val="007F73AC"/>
    <w:rsid w:val="00800BFC"/>
    <w:rsid w:val="0080224B"/>
    <w:rsid w:val="00803693"/>
    <w:rsid w:val="0080380C"/>
    <w:rsid w:val="00805642"/>
    <w:rsid w:val="00805B6D"/>
    <w:rsid w:val="00810F26"/>
    <w:rsid w:val="00811031"/>
    <w:rsid w:val="008125F8"/>
    <w:rsid w:val="00820180"/>
    <w:rsid w:val="008235EA"/>
    <w:rsid w:val="008239AC"/>
    <w:rsid w:val="00823C33"/>
    <w:rsid w:val="0082759C"/>
    <w:rsid w:val="0083449D"/>
    <w:rsid w:val="00834E01"/>
    <w:rsid w:val="00836CCE"/>
    <w:rsid w:val="00840AE1"/>
    <w:rsid w:val="008456AB"/>
    <w:rsid w:val="008463D0"/>
    <w:rsid w:val="00851B36"/>
    <w:rsid w:val="0085202F"/>
    <w:rsid w:val="0085297E"/>
    <w:rsid w:val="008549FC"/>
    <w:rsid w:val="00856823"/>
    <w:rsid w:val="008647BA"/>
    <w:rsid w:val="00865884"/>
    <w:rsid w:val="0087289C"/>
    <w:rsid w:val="0087537F"/>
    <w:rsid w:val="00881429"/>
    <w:rsid w:val="00887488"/>
    <w:rsid w:val="00887BB6"/>
    <w:rsid w:val="00890651"/>
    <w:rsid w:val="00890B5D"/>
    <w:rsid w:val="00891C12"/>
    <w:rsid w:val="008A1795"/>
    <w:rsid w:val="008A7B91"/>
    <w:rsid w:val="008B147B"/>
    <w:rsid w:val="008B1AAE"/>
    <w:rsid w:val="008B48EA"/>
    <w:rsid w:val="008B6736"/>
    <w:rsid w:val="008B67C3"/>
    <w:rsid w:val="008B69B7"/>
    <w:rsid w:val="008C064B"/>
    <w:rsid w:val="008C0814"/>
    <w:rsid w:val="008C53FC"/>
    <w:rsid w:val="008C65A8"/>
    <w:rsid w:val="008C71CE"/>
    <w:rsid w:val="008E1D36"/>
    <w:rsid w:val="008F0D12"/>
    <w:rsid w:val="008F566F"/>
    <w:rsid w:val="009057B2"/>
    <w:rsid w:val="00911408"/>
    <w:rsid w:val="00912BC8"/>
    <w:rsid w:val="00920B94"/>
    <w:rsid w:val="00944505"/>
    <w:rsid w:val="009503C3"/>
    <w:rsid w:val="00953E51"/>
    <w:rsid w:val="00955539"/>
    <w:rsid w:val="009629F6"/>
    <w:rsid w:val="009654B3"/>
    <w:rsid w:val="00970AB2"/>
    <w:rsid w:val="009723C3"/>
    <w:rsid w:val="0097734E"/>
    <w:rsid w:val="009818B7"/>
    <w:rsid w:val="0098378F"/>
    <w:rsid w:val="00983B25"/>
    <w:rsid w:val="00983D01"/>
    <w:rsid w:val="0098470B"/>
    <w:rsid w:val="009903CE"/>
    <w:rsid w:val="00991A3E"/>
    <w:rsid w:val="009923ED"/>
    <w:rsid w:val="00993ACB"/>
    <w:rsid w:val="0099566D"/>
    <w:rsid w:val="00996136"/>
    <w:rsid w:val="009A1B7D"/>
    <w:rsid w:val="009A33AB"/>
    <w:rsid w:val="009A7DE5"/>
    <w:rsid w:val="009B7D81"/>
    <w:rsid w:val="009C31CE"/>
    <w:rsid w:val="009C345D"/>
    <w:rsid w:val="009C7986"/>
    <w:rsid w:val="009D33E5"/>
    <w:rsid w:val="009D4D85"/>
    <w:rsid w:val="009D602F"/>
    <w:rsid w:val="009D7085"/>
    <w:rsid w:val="009E7852"/>
    <w:rsid w:val="009F1070"/>
    <w:rsid w:val="009F434F"/>
    <w:rsid w:val="009F4635"/>
    <w:rsid w:val="00A00CB5"/>
    <w:rsid w:val="00A025E8"/>
    <w:rsid w:val="00A0380E"/>
    <w:rsid w:val="00A12BA0"/>
    <w:rsid w:val="00A14494"/>
    <w:rsid w:val="00A1764B"/>
    <w:rsid w:val="00A21AC5"/>
    <w:rsid w:val="00A24308"/>
    <w:rsid w:val="00A26F7B"/>
    <w:rsid w:val="00A270DC"/>
    <w:rsid w:val="00A35D7B"/>
    <w:rsid w:val="00A47091"/>
    <w:rsid w:val="00A51036"/>
    <w:rsid w:val="00A56F3C"/>
    <w:rsid w:val="00A605FC"/>
    <w:rsid w:val="00A63F2E"/>
    <w:rsid w:val="00A6679F"/>
    <w:rsid w:val="00A703D8"/>
    <w:rsid w:val="00A801B3"/>
    <w:rsid w:val="00A90A95"/>
    <w:rsid w:val="00A91D41"/>
    <w:rsid w:val="00A9383D"/>
    <w:rsid w:val="00A962EA"/>
    <w:rsid w:val="00A971FD"/>
    <w:rsid w:val="00AA18E9"/>
    <w:rsid w:val="00AA5989"/>
    <w:rsid w:val="00AA5F13"/>
    <w:rsid w:val="00AA7AC4"/>
    <w:rsid w:val="00AB1533"/>
    <w:rsid w:val="00AB1C8C"/>
    <w:rsid w:val="00AB2C48"/>
    <w:rsid w:val="00AB445C"/>
    <w:rsid w:val="00AC09F0"/>
    <w:rsid w:val="00AC2F0D"/>
    <w:rsid w:val="00AC3247"/>
    <w:rsid w:val="00AC59A1"/>
    <w:rsid w:val="00AC73D7"/>
    <w:rsid w:val="00AD36FC"/>
    <w:rsid w:val="00AD6267"/>
    <w:rsid w:val="00AD79CE"/>
    <w:rsid w:val="00AE6265"/>
    <w:rsid w:val="00AF44C1"/>
    <w:rsid w:val="00AF45CB"/>
    <w:rsid w:val="00B137FE"/>
    <w:rsid w:val="00B145BF"/>
    <w:rsid w:val="00B15A64"/>
    <w:rsid w:val="00B25D66"/>
    <w:rsid w:val="00B26B52"/>
    <w:rsid w:val="00B30390"/>
    <w:rsid w:val="00B36C45"/>
    <w:rsid w:val="00B4541C"/>
    <w:rsid w:val="00B461FD"/>
    <w:rsid w:val="00B46D87"/>
    <w:rsid w:val="00B51DEA"/>
    <w:rsid w:val="00B56225"/>
    <w:rsid w:val="00B61A4F"/>
    <w:rsid w:val="00B6591E"/>
    <w:rsid w:val="00B675F1"/>
    <w:rsid w:val="00B70062"/>
    <w:rsid w:val="00B73B6F"/>
    <w:rsid w:val="00B839A8"/>
    <w:rsid w:val="00B91AE6"/>
    <w:rsid w:val="00B92056"/>
    <w:rsid w:val="00BA1B67"/>
    <w:rsid w:val="00BA3521"/>
    <w:rsid w:val="00BA3D29"/>
    <w:rsid w:val="00BA725D"/>
    <w:rsid w:val="00BA745C"/>
    <w:rsid w:val="00BB2056"/>
    <w:rsid w:val="00BB6145"/>
    <w:rsid w:val="00BB63DD"/>
    <w:rsid w:val="00BB6AA6"/>
    <w:rsid w:val="00BC5563"/>
    <w:rsid w:val="00BD05E8"/>
    <w:rsid w:val="00BD0C9C"/>
    <w:rsid w:val="00BD212C"/>
    <w:rsid w:val="00BD48ED"/>
    <w:rsid w:val="00BD66D4"/>
    <w:rsid w:val="00BD76D0"/>
    <w:rsid w:val="00BE059F"/>
    <w:rsid w:val="00BE30E8"/>
    <w:rsid w:val="00BE5200"/>
    <w:rsid w:val="00BF1EA8"/>
    <w:rsid w:val="00BF37B4"/>
    <w:rsid w:val="00BF409A"/>
    <w:rsid w:val="00BF5752"/>
    <w:rsid w:val="00C020D8"/>
    <w:rsid w:val="00C033E2"/>
    <w:rsid w:val="00C03AE9"/>
    <w:rsid w:val="00C047C6"/>
    <w:rsid w:val="00C14764"/>
    <w:rsid w:val="00C25913"/>
    <w:rsid w:val="00C332AC"/>
    <w:rsid w:val="00C36BDE"/>
    <w:rsid w:val="00C36FA8"/>
    <w:rsid w:val="00C41F34"/>
    <w:rsid w:val="00C45B21"/>
    <w:rsid w:val="00C46234"/>
    <w:rsid w:val="00C5589A"/>
    <w:rsid w:val="00C60CF8"/>
    <w:rsid w:val="00C63459"/>
    <w:rsid w:val="00C77841"/>
    <w:rsid w:val="00C82BA8"/>
    <w:rsid w:val="00CA6BEE"/>
    <w:rsid w:val="00CB0452"/>
    <w:rsid w:val="00CB04AE"/>
    <w:rsid w:val="00CB1B9A"/>
    <w:rsid w:val="00CB68FE"/>
    <w:rsid w:val="00CB6A2E"/>
    <w:rsid w:val="00CC2AF2"/>
    <w:rsid w:val="00CC382C"/>
    <w:rsid w:val="00CC4046"/>
    <w:rsid w:val="00CC41F1"/>
    <w:rsid w:val="00CD09D0"/>
    <w:rsid w:val="00CE0663"/>
    <w:rsid w:val="00CE5C58"/>
    <w:rsid w:val="00CF3A00"/>
    <w:rsid w:val="00CF4794"/>
    <w:rsid w:val="00CF7499"/>
    <w:rsid w:val="00CF7D5A"/>
    <w:rsid w:val="00D01C1C"/>
    <w:rsid w:val="00D05DA1"/>
    <w:rsid w:val="00D0769E"/>
    <w:rsid w:val="00D1339A"/>
    <w:rsid w:val="00D16FD1"/>
    <w:rsid w:val="00D21666"/>
    <w:rsid w:val="00D228A6"/>
    <w:rsid w:val="00D24CFB"/>
    <w:rsid w:val="00D30BA1"/>
    <w:rsid w:val="00D32F05"/>
    <w:rsid w:val="00D43B0C"/>
    <w:rsid w:val="00D458FF"/>
    <w:rsid w:val="00D47A18"/>
    <w:rsid w:val="00D47E73"/>
    <w:rsid w:val="00D53475"/>
    <w:rsid w:val="00D54C74"/>
    <w:rsid w:val="00D561A0"/>
    <w:rsid w:val="00D577A5"/>
    <w:rsid w:val="00D63A90"/>
    <w:rsid w:val="00D666B0"/>
    <w:rsid w:val="00D67FD3"/>
    <w:rsid w:val="00D75E3F"/>
    <w:rsid w:val="00D77F36"/>
    <w:rsid w:val="00D84CD2"/>
    <w:rsid w:val="00D8608E"/>
    <w:rsid w:val="00D97E83"/>
    <w:rsid w:val="00DA0C8F"/>
    <w:rsid w:val="00DA2805"/>
    <w:rsid w:val="00DA2AEF"/>
    <w:rsid w:val="00DB12D4"/>
    <w:rsid w:val="00DB3C7C"/>
    <w:rsid w:val="00DB5479"/>
    <w:rsid w:val="00DB6EE9"/>
    <w:rsid w:val="00DC1363"/>
    <w:rsid w:val="00DD2501"/>
    <w:rsid w:val="00DD47AA"/>
    <w:rsid w:val="00DD53AD"/>
    <w:rsid w:val="00DE162A"/>
    <w:rsid w:val="00DE66C1"/>
    <w:rsid w:val="00DF1E18"/>
    <w:rsid w:val="00DF4158"/>
    <w:rsid w:val="00E053C2"/>
    <w:rsid w:val="00E07025"/>
    <w:rsid w:val="00E11DE0"/>
    <w:rsid w:val="00E13B8F"/>
    <w:rsid w:val="00E1426C"/>
    <w:rsid w:val="00E20858"/>
    <w:rsid w:val="00E219E1"/>
    <w:rsid w:val="00E26BB7"/>
    <w:rsid w:val="00E3295D"/>
    <w:rsid w:val="00E33F07"/>
    <w:rsid w:val="00E40DDF"/>
    <w:rsid w:val="00E462DB"/>
    <w:rsid w:val="00E54D88"/>
    <w:rsid w:val="00E57B39"/>
    <w:rsid w:val="00E57C8B"/>
    <w:rsid w:val="00E60956"/>
    <w:rsid w:val="00E64184"/>
    <w:rsid w:val="00E6535B"/>
    <w:rsid w:val="00E734BC"/>
    <w:rsid w:val="00E75B28"/>
    <w:rsid w:val="00E80597"/>
    <w:rsid w:val="00E818EA"/>
    <w:rsid w:val="00E91CAC"/>
    <w:rsid w:val="00E953CC"/>
    <w:rsid w:val="00E965A8"/>
    <w:rsid w:val="00EA41BE"/>
    <w:rsid w:val="00EB384E"/>
    <w:rsid w:val="00EB3D14"/>
    <w:rsid w:val="00EB6E8E"/>
    <w:rsid w:val="00EC348A"/>
    <w:rsid w:val="00EC5ACD"/>
    <w:rsid w:val="00ED05BB"/>
    <w:rsid w:val="00EE0216"/>
    <w:rsid w:val="00EE313F"/>
    <w:rsid w:val="00EE441E"/>
    <w:rsid w:val="00EE4E9C"/>
    <w:rsid w:val="00EF0D17"/>
    <w:rsid w:val="00EF2C01"/>
    <w:rsid w:val="00EF7D53"/>
    <w:rsid w:val="00EF7D92"/>
    <w:rsid w:val="00F03096"/>
    <w:rsid w:val="00F03BF3"/>
    <w:rsid w:val="00F05A74"/>
    <w:rsid w:val="00F05AA9"/>
    <w:rsid w:val="00F113F2"/>
    <w:rsid w:val="00F148A6"/>
    <w:rsid w:val="00F15551"/>
    <w:rsid w:val="00F224C6"/>
    <w:rsid w:val="00F263BC"/>
    <w:rsid w:val="00F3074C"/>
    <w:rsid w:val="00F3701C"/>
    <w:rsid w:val="00F40B04"/>
    <w:rsid w:val="00F4400B"/>
    <w:rsid w:val="00F471D7"/>
    <w:rsid w:val="00F5066F"/>
    <w:rsid w:val="00F55CE6"/>
    <w:rsid w:val="00F60930"/>
    <w:rsid w:val="00F73AA6"/>
    <w:rsid w:val="00F74219"/>
    <w:rsid w:val="00F75015"/>
    <w:rsid w:val="00F77B15"/>
    <w:rsid w:val="00F81F71"/>
    <w:rsid w:val="00F947ED"/>
    <w:rsid w:val="00F965B4"/>
    <w:rsid w:val="00FB0735"/>
    <w:rsid w:val="00FC2716"/>
    <w:rsid w:val="00FC312A"/>
    <w:rsid w:val="00FC6FBC"/>
    <w:rsid w:val="00FD1AE4"/>
    <w:rsid w:val="00FD6051"/>
    <w:rsid w:val="00FE492D"/>
    <w:rsid w:val="00FF52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401A6"/>
  <w15:chartTrackingRefBased/>
  <w15:docId w15:val="{176ECB1C-5725-4DE0-9577-7FA18D21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6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26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26B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6B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6B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6B5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6B5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6B5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6B5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6B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26B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26B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6B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6B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6B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6B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6B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6B52"/>
    <w:rPr>
      <w:rFonts w:eastAsiaTheme="majorEastAsia" w:cstheme="majorBidi"/>
      <w:color w:val="272727" w:themeColor="text1" w:themeTint="D8"/>
    </w:rPr>
  </w:style>
  <w:style w:type="paragraph" w:styleId="Titel">
    <w:name w:val="Title"/>
    <w:basedOn w:val="Standard"/>
    <w:next w:val="Standard"/>
    <w:link w:val="TitelZchn"/>
    <w:uiPriority w:val="10"/>
    <w:qFormat/>
    <w:rsid w:val="00B26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6B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6B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6B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6B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6B52"/>
    <w:rPr>
      <w:i/>
      <w:iCs/>
      <w:color w:val="404040" w:themeColor="text1" w:themeTint="BF"/>
    </w:rPr>
  </w:style>
  <w:style w:type="paragraph" w:styleId="Listenabsatz">
    <w:name w:val="List Paragraph"/>
    <w:basedOn w:val="Standard"/>
    <w:uiPriority w:val="34"/>
    <w:qFormat/>
    <w:rsid w:val="00B26B52"/>
    <w:pPr>
      <w:ind w:left="720"/>
      <w:contextualSpacing/>
    </w:pPr>
  </w:style>
  <w:style w:type="character" w:styleId="IntensiveHervorhebung">
    <w:name w:val="Intense Emphasis"/>
    <w:basedOn w:val="Absatz-Standardschriftart"/>
    <w:uiPriority w:val="21"/>
    <w:qFormat/>
    <w:rsid w:val="00B26B52"/>
    <w:rPr>
      <w:i/>
      <w:iCs/>
      <w:color w:val="0F4761" w:themeColor="accent1" w:themeShade="BF"/>
    </w:rPr>
  </w:style>
  <w:style w:type="paragraph" w:styleId="IntensivesZitat">
    <w:name w:val="Intense Quote"/>
    <w:basedOn w:val="Standard"/>
    <w:next w:val="Standard"/>
    <w:link w:val="IntensivesZitatZchn"/>
    <w:uiPriority w:val="30"/>
    <w:qFormat/>
    <w:rsid w:val="00B26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6B52"/>
    <w:rPr>
      <w:i/>
      <w:iCs/>
      <w:color w:val="0F4761" w:themeColor="accent1" w:themeShade="BF"/>
    </w:rPr>
  </w:style>
  <w:style w:type="character" w:styleId="IntensiverVerweis">
    <w:name w:val="Intense Reference"/>
    <w:basedOn w:val="Absatz-Standardschriftart"/>
    <w:uiPriority w:val="32"/>
    <w:qFormat/>
    <w:rsid w:val="00B26B52"/>
    <w:rPr>
      <w:b/>
      <w:bCs/>
      <w:smallCaps/>
      <w:color w:val="0F4761" w:themeColor="accent1" w:themeShade="BF"/>
      <w:spacing w:val="5"/>
    </w:rPr>
  </w:style>
  <w:style w:type="character" w:styleId="Hyperlink">
    <w:name w:val="Hyperlink"/>
    <w:basedOn w:val="Absatz-Standardschriftart"/>
    <w:uiPriority w:val="99"/>
    <w:unhideWhenUsed/>
    <w:rsid w:val="00B26B52"/>
    <w:rPr>
      <w:color w:val="467886" w:themeColor="hyperlink"/>
      <w:u w:val="single"/>
    </w:rPr>
  </w:style>
  <w:style w:type="character" w:styleId="NichtaufgelsteErwhnung">
    <w:name w:val="Unresolved Mention"/>
    <w:basedOn w:val="Absatz-Standardschriftart"/>
    <w:uiPriority w:val="99"/>
    <w:semiHidden/>
    <w:unhideWhenUsed/>
    <w:rsid w:val="00B26B52"/>
    <w:rPr>
      <w:color w:val="605E5C"/>
      <w:shd w:val="clear" w:color="auto" w:fill="E1DFDD"/>
    </w:rPr>
  </w:style>
  <w:style w:type="paragraph" w:styleId="Kopfzeile">
    <w:name w:val="header"/>
    <w:basedOn w:val="Standard"/>
    <w:link w:val="KopfzeileZchn"/>
    <w:uiPriority w:val="99"/>
    <w:unhideWhenUsed/>
    <w:rsid w:val="00DA0C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0C8F"/>
  </w:style>
  <w:style w:type="paragraph" w:styleId="Fuzeile">
    <w:name w:val="footer"/>
    <w:basedOn w:val="Standard"/>
    <w:link w:val="FuzeileZchn"/>
    <w:uiPriority w:val="99"/>
    <w:unhideWhenUsed/>
    <w:rsid w:val="00DA0C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0C8F"/>
  </w:style>
  <w:style w:type="paragraph" w:styleId="berarbeitung">
    <w:name w:val="Revision"/>
    <w:hidden/>
    <w:uiPriority w:val="99"/>
    <w:semiHidden/>
    <w:rsid w:val="00C36BDE"/>
    <w:pPr>
      <w:spacing w:after="0" w:line="240" w:lineRule="auto"/>
    </w:pPr>
  </w:style>
  <w:style w:type="character" w:styleId="Kommentarzeichen">
    <w:name w:val="annotation reference"/>
    <w:basedOn w:val="Absatz-Standardschriftart"/>
    <w:uiPriority w:val="99"/>
    <w:semiHidden/>
    <w:unhideWhenUsed/>
    <w:rsid w:val="002927BE"/>
    <w:rPr>
      <w:sz w:val="16"/>
      <w:szCs w:val="16"/>
    </w:rPr>
  </w:style>
  <w:style w:type="paragraph" w:styleId="Kommentartext">
    <w:name w:val="annotation text"/>
    <w:basedOn w:val="Standard"/>
    <w:link w:val="KommentartextZchn"/>
    <w:uiPriority w:val="99"/>
    <w:unhideWhenUsed/>
    <w:rsid w:val="002927BE"/>
    <w:pPr>
      <w:spacing w:line="240" w:lineRule="auto"/>
    </w:pPr>
    <w:rPr>
      <w:sz w:val="20"/>
      <w:szCs w:val="20"/>
    </w:rPr>
  </w:style>
  <w:style w:type="character" w:customStyle="1" w:styleId="KommentartextZchn">
    <w:name w:val="Kommentartext Zchn"/>
    <w:basedOn w:val="Absatz-Standardschriftart"/>
    <w:link w:val="Kommentartext"/>
    <w:uiPriority w:val="99"/>
    <w:rsid w:val="002927BE"/>
    <w:rPr>
      <w:sz w:val="20"/>
      <w:szCs w:val="20"/>
    </w:rPr>
  </w:style>
  <w:style w:type="paragraph" w:styleId="Kommentarthema">
    <w:name w:val="annotation subject"/>
    <w:basedOn w:val="Kommentartext"/>
    <w:next w:val="Kommentartext"/>
    <w:link w:val="KommentarthemaZchn"/>
    <w:uiPriority w:val="99"/>
    <w:semiHidden/>
    <w:unhideWhenUsed/>
    <w:rsid w:val="002927BE"/>
    <w:rPr>
      <w:b/>
      <w:bCs/>
    </w:rPr>
  </w:style>
  <w:style w:type="character" w:customStyle="1" w:styleId="KommentarthemaZchn">
    <w:name w:val="Kommentarthema Zchn"/>
    <w:basedOn w:val="KommentartextZchn"/>
    <w:link w:val="Kommentarthema"/>
    <w:uiPriority w:val="99"/>
    <w:semiHidden/>
    <w:rsid w:val="002927BE"/>
    <w:rPr>
      <w:b/>
      <w:bCs/>
      <w:sz w:val="20"/>
      <w:szCs w:val="20"/>
    </w:rPr>
  </w:style>
  <w:style w:type="paragraph" w:styleId="KeinLeerraum">
    <w:name w:val="No Spacing"/>
    <w:link w:val="KeinLeerraumZchn"/>
    <w:uiPriority w:val="1"/>
    <w:qFormat/>
    <w:rsid w:val="00C020D8"/>
    <w:pPr>
      <w:spacing w:after="0" w:line="240" w:lineRule="auto"/>
    </w:pPr>
    <w:rPr>
      <w:rFonts w:eastAsiaTheme="minorEastAsia"/>
      <w:kern w:val="0"/>
      <w:lang w:eastAsia="de-DE"/>
      <w14:ligatures w14:val="none"/>
    </w:rPr>
  </w:style>
  <w:style w:type="character" w:customStyle="1" w:styleId="KeinLeerraumZchn">
    <w:name w:val="Kein Leerraum Zchn"/>
    <w:basedOn w:val="Absatz-Standardschriftart"/>
    <w:link w:val="KeinLeerraum"/>
    <w:uiPriority w:val="1"/>
    <w:rsid w:val="00C020D8"/>
    <w:rPr>
      <w:rFonts w:eastAsiaTheme="minorEastAsia"/>
      <w:kern w:val="0"/>
      <w:lang w:eastAsia="de-DE"/>
      <w14:ligatures w14:val="none"/>
    </w:rPr>
  </w:style>
  <w:style w:type="paragraph" w:styleId="Beschriftung">
    <w:name w:val="caption"/>
    <w:basedOn w:val="Standard"/>
    <w:next w:val="Standard"/>
    <w:uiPriority w:val="35"/>
    <w:unhideWhenUsed/>
    <w:qFormat/>
    <w:rsid w:val="00953E51"/>
    <w:pPr>
      <w:spacing w:after="200" w:line="240" w:lineRule="auto"/>
    </w:pPr>
    <w:rPr>
      <w:i/>
      <w:iCs/>
      <w:color w:val="0E2841" w:themeColor="text2"/>
      <w:sz w:val="18"/>
      <w:szCs w:val="18"/>
    </w:rPr>
  </w:style>
  <w:style w:type="paragraph" w:styleId="StandardWeb">
    <w:name w:val="Normal (Web)"/>
    <w:basedOn w:val="Standard"/>
    <w:uiPriority w:val="99"/>
    <w:semiHidden/>
    <w:unhideWhenUsed/>
    <w:rsid w:val="000740A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Inhaltsverzeichnisberschrift">
    <w:name w:val="TOC Heading"/>
    <w:basedOn w:val="berschrift1"/>
    <w:next w:val="Standard"/>
    <w:uiPriority w:val="39"/>
    <w:unhideWhenUsed/>
    <w:qFormat/>
    <w:rsid w:val="00D05DA1"/>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D05DA1"/>
    <w:pPr>
      <w:spacing w:after="100"/>
    </w:pPr>
  </w:style>
  <w:style w:type="paragraph" w:styleId="Verzeichnis2">
    <w:name w:val="toc 2"/>
    <w:basedOn w:val="Standard"/>
    <w:next w:val="Standard"/>
    <w:autoRedefine/>
    <w:uiPriority w:val="39"/>
    <w:unhideWhenUsed/>
    <w:rsid w:val="00D05DA1"/>
    <w:pPr>
      <w:spacing w:after="100"/>
      <w:ind w:left="220"/>
    </w:pPr>
  </w:style>
  <w:style w:type="paragraph" w:styleId="Verzeichnis3">
    <w:name w:val="toc 3"/>
    <w:basedOn w:val="Standard"/>
    <w:next w:val="Standard"/>
    <w:autoRedefine/>
    <w:uiPriority w:val="39"/>
    <w:unhideWhenUsed/>
    <w:rsid w:val="00D05DA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4327">
      <w:bodyDiv w:val="1"/>
      <w:marLeft w:val="0"/>
      <w:marRight w:val="0"/>
      <w:marTop w:val="0"/>
      <w:marBottom w:val="0"/>
      <w:divBdr>
        <w:top w:val="none" w:sz="0" w:space="0" w:color="auto"/>
        <w:left w:val="none" w:sz="0" w:space="0" w:color="auto"/>
        <w:bottom w:val="none" w:sz="0" w:space="0" w:color="auto"/>
        <w:right w:val="none" w:sz="0" w:space="0" w:color="auto"/>
      </w:divBdr>
    </w:div>
    <w:div w:id="304627286">
      <w:bodyDiv w:val="1"/>
      <w:marLeft w:val="0"/>
      <w:marRight w:val="0"/>
      <w:marTop w:val="0"/>
      <w:marBottom w:val="0"/>
      <w:divBdr>
        <w:top w:val="none" w:sz="0" w:space="0" w:color="auto"/>
        <w:left w:val="none" w:sz="0" w:space="0" w:color="auto"/>
        <w:bottom w:val="none" w:sz="0" w:space="0" w:color="auto"/>
        <w:right w:val="none" w:sz="0" w:space="0" w:color="auto"/>
      </w:divBdr>
      <w:divsChild>
        <w:div w:id="310789549">
          <w:marLeft w:val="0"/>
          <w:marRight w:val="0"/>
          <w:marTop w:val="0"/>
          <w:marBottom w:val="0"/>
          <w:divBdr>
            <w:top w:val="none" w:sz="0" w:space="0" w:color="auto"/>
            <w:left w:val="none" w:sz="0" w:space="0" w:color="auto"/>
            <w:bottom w:val="none" w:sz="0" w:space="0" w:color="auto"/>
            <w:right w:val="none" w:sz="0" w:space="0" w:color="auto"/>
          </w:divBdr>
        </w:div>
      </w:divsChild>
    </w:div>
    <w:div w:id="319240812">
      <w:bodyDiv w:val="1"/>
      <w:marLeft w:val="0"/>
      <w:marRight w:val="0"/>
      <w:marTop w:val="0"/>
      <w:marBottom w:val="0"/>
      <w:divBdr>
        <w:top w:val="none" w:sz="0" w:space="0" w:color="auto"/>
        <w:left w:val="none" w:sz="0" w:space="0" w:color="auto"/>
        <w:bottom w:val="none" w:sz="0" w:space="0" w:color="auto"/>
        <w:right w:val="none" w:sz="0" w:space="0" w:color="auto"/>
      </w:divBdr>
    </w:div>
    <w:div w:id="417138481">
      <w:bodyDiv w:val="1"/>
      <w:marLeft w:val="0"/>
      <w:marRight w:val="0"/>
      <w:marTop w:val="0"/>
      <w:marBottom w:val="0"/>
      <w:divBdr>
        <w:top w:val="none" w:sz="0" w:space="0" w:color="auto"/>
        <w:left w:val="none" w:sz="0" w:space="0" w:color="auto"/>
        <w:bottom w:val="none" w:sz="0" w:space="0" w:color="auto"/>
        <w:right w:val="none" w:sz="0" w:space="0" w:color="auto"/>
      </w:divBdr>
      <w:divsChild>
        <w:div w:id="96802956">
          <w:marLeft w:val="0"/>
          <w:marRight w:val="0"/>
          <w:marTop w:val="0"/>
          <w:marBottom w:val="0"/>
          <w:divBdr>
            <w:top w:val="none" w:sz="0" w:space="0" w:color="auto"/>
            <w:left w:val="none" w:sz="0" w:space="0" w:color="auto"/>
            <w:bottom w:val="none" w:sz="0" w:space="0" w:color="auto"/>
            <w:right w:val="none" w:sz="0" w:space="0" w:color="auto"/>
          </w:divBdr>
        </w:div>
      </w:divsChild>
    </w:div>
    <w:div w:id="539169020">
      <w:bodyDiv w:val="1"/>
      <w:marLeft w:val="0"/>
      <w:marRight w:val="0"/>
      <w:marTop w:val="0"/>
      <w:marBottom w:val="0"/>
      <w:divBdr>
        <w:top w:val="none" w:sz="0" w:space="0" w:color="auto"/>
        <w:left w:val="none" w:sz="0" w:space="0" w:color="auto"/>
        <w:bottom w:val="none" w:sz="0" w:space="0" w:color="auto"/>
        <w:right w:val="none" w:sz="0" w:space="0" w:color="auto"/>
      </w:divBdr>
      <w:divsChild>
        <w:div w:id="318005139">
          <w:marLeft w:val="0"/>
          <w:marRight w:val="0"/>
          <w:marTop w:val="0"/>
          <w:marBottom w:val="0"/>
          <w:divBdr>
            <w:top w:val="none" w:sz="0" w:space="0" w:color="auto"/>
            <w:left w:val="none" w:sz="0" w:space="0" w:color="auto"/>
            <w:bottom w:val="none" w:sz="0" w:space="0" w:color="auto"/>
            <w:right w:val="none" w:sz="0" w:space="0" w:color="auto"/>
          </w:divBdr>
        </w:div>
      </w:divsChild>
    </w:div>
    <w:div w:id="704790673">
      <w:bodyDiv w:val="1"/>
      <w:marLeft w:val="0"/>
      <w:marRight w:val="0"/>
      <w:marTop w:val="0"/>
      <w:marBottom w:val="0"/>
      <w:divBdr>
        <w:top w:val="none" w:sz="0" w:space="0" w:color="auto"/>
        <w:left w:val="none" w:sz="0" w:space="0" w:color="auto"/>
        <w:bottom w:val="none" w:sz="0" w:space="0" w:color="auto"/>
        <w:right w:val="none" w:sz="0" w:space="0" w:color="auto"/>
      </w:divBdr>
      <w:divsChild>
        <w:div w:id="1387794791">
          <w:marLeft w:val="0"/>
          <w:marRight w:val="0"/>
          <w:marTop w:val="0"/>
          <w:marBottom w:val="0"/>
          <w:divBdr>
            <w:top w:val="none" w:sz="0" w:space="0" w:color="auto"/>
            <w:left w:val="none" w:sz="0" w:space="0" w:color="auto"/>
            <w:bottom w:val="none" w:sz="0" w:space="0" w:color="auto"/>
            <w:right w:val="none" w:sz="0" w:space="0" w:color="auto"/>
          </w:divBdr>
        </w:div>
      </w:divsChild>
    </w:div>
    <w:div w:id="742532866">
      <w:bodyDiv w:val="1"/>
      <w:marLeft w:val="0"/>
      <w:marRight w:val="0"/>
      <w:marTop w:val="0"/>
      <w:marBottom w:val="0"/>
      <w:divBdr>
        <w:top w:val="none" w:sz="0" w:space="0" w:color="auto"/>
        <w:left w:val="none" w:sz="0" w:space="0" w:color="auto"/>
        <w:bottom w:val="none" w:sz="0" w:space="0" w:color="auto"/>
        <w:right w:val="none" w:sz="0" w:space="0" w:color="auto"/>
      </w:divBdr>
      <w:divsChild>
        <w:div w:id="1872525284">
          <w:marLeft w:val="0"/>
          <w:marRight w:val="0"/>
          <w:marTop w:val="0"/>
          <w:marBottom w:val="0"/>
          <w:divBdr>
            <w:top w:val="none" w:sz="0" w:space="0" w:color="auto"/>
            <w:left w:val="none" w:sz="0" w:space="0" w:color="auto"/>
            <w:bottom w:val="none" w:sz="0" w:space="0" w:color="auto"/>
            <w:right w:val="none" w:sz="0" w:space="0" w:color="auto"/>
          </w:divBdr>
        </w:div>
      </w:divsChild>
    </w:div>
    <w:div w:id="765273201">
      <w:bodyDiv w:val="1"/>
      <w:marLeft w:val="0"/>
      <w:marRight w:val="0"/>
      <w:marTop w:val="0"/>
      <w:marBottom w:val="0"/>
      <w:divBdr>
        <w:top w:val="none" w:sz="0" w:space="0" w:color="auto"/>
        <w:left w:val="none" w:sz="0" w:space="0" w:color="auto"/>
        <w:bottom w:val="none" w:sz="0" w:space="0" w:color="auto"/>
        <w:right w:val="none" w:sz="0" w:space="0" w:color="auto"/>
      </w:divBdr>
      <w:divsChild>
        <w:div w:id="976226199">
          <w:marLeft w:val="0"/>
          <w:marRight w:val="0"/>
          <w:marTop w:val="0"/>
          <w:marBottom w:val="0"/>
          <w:divBdr>
            <w:top w:val="none" w:sz="0" w:space="0" w:color="auto"/>
            <w:left w:val="none" w:sz="0" w:space="0" w:color="auto"/>
            <w:bottom w:val="none" w:sz="0" w:space="0" w:color="auto"/>
            <w:right w:val="none" w:sz="0" w:space="0" w:color="auto"/>
          </w:divBdr>
        </w:div>
      </w:divsChild>
    </w:div>
    <w:div w:id="926500730">
      <w:bodyDiv w:val="1"/>
      <w:marLeft w:val="0"/>
      <w:marRight w:val="0"/>
      <w:marTop w:val="0"/>
      <w:marBottom w:val="0"/>
      <w:divBdr>
        <w:top w:val="none" w:sz="0" w:space="0" w:color="auto"/>
        <w:left w:val="none" w:sz="0" w:space="0" w:color="auto"/>
        <w:bottom w:val="none" w:sz="0" w:space="0" w:color="auto"/>
        <w:right w:val="none" w:sz="0" w:space="0" w:color="auto"/>
      </w:divBdr>
      <w:divsChild>
        <w:div w:id="1568224194">
          <w:marLeft w:val="0"/>
          <w:marRight w:val="0"/>
          <w:marTop w:val="0"/>
          <w:marBottom w:val="0"/>
          <w:divBdr>
            <w:top w:val="none" w:sz="0" w:space="0" w:color="auto"/>
            <w:left w:val="none" w:sz="0" w:space="0" w:color="auto"/>
            <w:bottom w:val="none" w:sz="0" w:space="0" w:color="auto"/>
            <w:right w:val="none" w:sz="0" w:space="0" w:color="auto"/>
          </w:divBdr>
        </w:div>
      </w:divsChild>
    </w:div>
    <w:div w:id="1076435176">
      <w:bodyDiv w:val="1"/>
      <w:marLeft w:val="0"/>
      <w:marRight w:val="0"/>
      <w:marTop w:val="0"/>
      <w:marBottom w:val="0"/>
      <w:divBdr>
        <w:top w:val="none" w:sz="0" w:space="0" w:color="auto"/>
        <w:left w:val="none" w:sz="0" w:space="0" w:color="auto"/>
        <w:bottom w:val="none" w:sz="0" w:space="0" w:color="auto"/>
        <w:right w:val="none" w:sz="0" w:space="0" w:color="auto"/>
      </w:divBdr>
      <w:divsChild>
        <w:div w:id="1197503908">
          <w:marLeft w:val="0"/>
          <w:marRight w:val="0"/>
          <w:marTop w:val="0"/>
          <w:marBottom w:val="0"/>
          <w:divBdr>
            <w:top w:val="none" w:sz="0" w:space="0" w:color="auto"/>
            <w:left w:val="none" w:sz="0" w:space="0" w:color="auto"/>
            <w:bottom w:val="none" w:sz="0" w:space="0" w:color="auto"/>
            <w:right w:val="none" w:sz="0" w:space="0" w:color="auto"/>
          </w:divBdr>
        </w:div>
      </w:divsChild>
    </w:div>
    <w:div w:id="1082217795">
      <w:bodyDiv w:val="1"/>
      <w:marLeft w:val="0"/>
      <w:marRight w:val="0"/>
      <w:marTop w:val="0"/>
      <w:marBottom w:val="0"/>
      <w:divBdr>
        <w:top w:val="none" w:sz="0" w:space="0" w:color="auto"/>
        <w:left w:val="none" w:sz="0" w:space="0" w:color="auto"/>
        <w:bottom w:val="none" w:sz="0" w:space="0" w:color="auto"/>
        <w:right w:val="none" w:sz="0" w:space="0" w:color="auto"/>
      </w:divBdr>
      <w:divsChild>
        <w:div w:id="1322196976">
          <w:marLeft w:val="0"/>
          <w:marRight w:val="0"/>
          <w:marTop w:val="0"/>
          <w:marBottom w:val="0"/>
          <w:divBdr>
            <w:top w:val="none" w:sz="0" w:space="0" w:color="auto"/>
            <w:left w:val="none" w:sz="0" w:space="0" w:color="auto"/>
            <w:bottom w:val="none" w:sz="0" w:space="0" w:color="auto"/>
            <w:right w:val="none" w:sz="0" w:space="0" w:color="auto"/>
          </w:divBdr>
        </w:div>
      </w:divsChild>
    </w:div>
    <w:div w:id="1268004682">
      <w:bodyDiv w:val="1"/>
      <w:marLeft w:val="0"/>
      <w:marRight w:val="0"/>
      <w:marTop w:val="0"/>
      <w:marBottom w:val="0"/>
      <w:divBdr>
        <w:top w:val="none" w:sz="0" w:space="0" w:color="auto"/>
        <w:left w:val="none" w:sz="0" w:space="0" w:color="auto"/>
        <w:bottom w:val="none" w:sz="0" w:space="0" w:color="auto"/>
        <w:right w:val="none" w:sz="0" w:space="0" w:color="auto"/>
      </w:divBdr>
    </w:div>
    <w:div w:id="1391345142">
      <w:bodyDiv w:val="1"/>
      <w:marLeft w:val="0"/>
      <w:marRight w:val="0"/>
      <w:marTop w:val="0"/>
      <w:marBottom w:val="0"/>
      <w:divBdr>
        <w:top w:val="none" w:sz="0" w:space="0" w:color="auto"/>
        <w:left w:val="none" w:sz="0" w:space="0" w:color="auto"/>
        <w:bottom w:val="none" w:sz="0" w:space="0" w:color="auto"/>
        <w:right w:val="none" w:sz="0" w:space="0" w:color="auto"/>
      </w:divBdr>
    </w:div>
    <w:div w:id="1483504826">
      <w:bodyDiv w:val="1"/>
      <w:marLeft w:val="0"/>
      <w:marRight w:val="0"/>
      <w:marTop w:val="0"/>
      <w:marBottom w:val="0"/>
      <w:divBdr>
        <w:top w:val="none" w:sz="0" w:space="0" w:color="auto"/>
        <w:left w:val="none" w:sz="0" w:space="0" w:color="auto"/>
        <w:bottom w:val="none" w:sz="0" w:space="0" w:color="auto"/>
        <w:right w:val="none" w:sz="0" w:space="0" w:color="auto"/>
      </w:divBdr>
      <w:divsChild>
        <w:div w:id="227418664">
          <w:marLeft w:val="0"/>
          <w:marRight w:val="0"/>
          <w:marTop w:val="0"/>
          <w:marBottom w:val="0"/>
          <w:divBdr>
            <w:top w:val="none" w:sz="0" w:space="0" w:color="auto"/>
            <w:left w:val="none" w:sz="0" w:space="0" w:color="auto"/>
            <w:bottom w:val="none" w:sz="0" w:space="0" w:color="auto"/>
            <w:right w:val="none" w:sz="0" w:space="0" w:color="auto"/>
          </w:divBdr>
        </w:div>
      </w:divsChild>
    </w:div>
    <w:div w:id="1496410980">
      <w:bodyDiv w:val="1"/>
      <w:marLeft w:val="0"/>
      <w:marRight w:val="0"/>
      <w:marTop w:val="0"/>
      <w:marBottom w:val="0"/>
      <w:divBdr>
        <w:top w:val="none" w:sz="0" w:space="0" w:color="auto"/>
        <w:left w:val="none" w:sz="0" w:space="0" w:color="auto"/>
        <w:bottom w:val="none" w:sz="0" w:space="0" w:color="auto"/>
        <w:right w:val="none" w:sz="0" w:space="0" w:color="auto"/>
      </w:divBdr>
      <w:divsChild>
        <w:div w:id="127288460">
          <w:marLeft w:val="0"/>
          <w:marRight w:val="0"/>
          <w:marTop w:val="0"/>
          <w:marBottom w:val="0"/>
          <w:divBdr>
            <w:top w:val="none" w:sz="0" w:space="0" w:color="auto"/>
            <w:left w:val="none" w:sz="0" w:space="0" w:color="auto"/>
            <w:bottom w:val="none" w:sz="0" w:space="0" w:color="auto"/>
            <w:right w:val="none" w:sz="0" w:space="0" w:color="auto"/>
          </w:divBdr>
        </w:div>
      </w:divsChild>
    </w:div>
    <w:div w:id="1553420574">
      <w:bodyDiv w:val="1"/>
      <w:marLeft w:val="0"/>
      <w:marRight w:val="0"/>
      <w:marTop w:val="0"/>
      <w:marBottom w:val="0"/>
      <w:divBdr>
        <w:top w:val="none" w:sz="0" w:space="0" w:color="auto"/>
        <w:left w:val="none" w:sz="0" w:space="0" w:color="auto"/>
        <w:bottom w:val="none" w:sz="0" w:space="0" w:color="auto"/>
        <w:right w:val="none" w:sz="0" w:space="0" w:color="auto"/>
      </w:divBdr>
      <w:divsChild>
        <w:div w:id="15229540">
          <w:marLeft w:val="0"/>
          <w:marRight w:val="0"/>
          <w:marTop w:val="0"/>
          <w:marBottom w:val="0"/>
          <w:divBdr>
            <w:top w:val="none" w:sz="0" w:space="0" w:color="auto"/>
            <w:left w:val="none" w:sz="0" w:space="0" w:color="auto"/>
            <w:bottom w:val="none" w:sz="0" w:space="0" w:color="auto"/>
            <w:right w:val="none" w:sz="0" w:space="0" w:color="auto"/>
          </w:divBdr>
          <w:divsChild>
            <w:div w:id="1896965760">
              <w:marLeft w:val="0"/>
              <w:marRight w:val="0"/>
              <w:marTop w:val="0"/>
              <w:marBottom w:val="0"/>
              <w:divBdr>
                <w:top w:val="none" w:sz="0" w:space="0" w:color="auto"/>
                <w:left w:val="none" w:sz="0" w:space="0" w:color="auto"/>
                <w:bottom w:val="none" w:sz="0" w:space="0" w:color="auto"/>
                <w:right w:val="none" w:sz="0" w:space="0" w:color="auto"/>
              </w:divBdr>
            </w:div>
            <w:div w:id="1730110467">
              <w:marLeft w:val="0"/>
              <w:marRight w:val="0"/>
              <w:marTop w:val="0"/>
              <w:marBottom w:val="0"/>
              <w:divBdr>
                <w:top w:val="none" w:sz="0" w:space="0" w:color="auto"/>
                <w:left w:val="none" w:sz="0" w:space="0" w:color="auto"/>
                <w:bottom w:val="none" w:sz="0" w:space="0" w:color="auto"/>
                <w:right w:val="none" w:sz="0" w:space="0" w:color="auto"/>
              </w:divBdr>
            </w:div>
            <w:div w:id="1803882110">
              <w:marLeft w:val="0"/>
              <w:marRight w:val="0"/>
              <w:marTop w:val="0"/>
              <w:marBottom w:val="0"/>
              <w:divBdr>
                <w:top w:val="none" w:sz="0" w:space="0" w:color="auto"/>
                <w:left w:val="none" w:sz="0" w:space="0" w:color="auto"/>
                <w:bottom w:val="none" w:sz="0" w:space="0" w:color="auto"/>
                <w:right w:val="none" w:sz="0" w:space="0" w:color="auto"/>
              </w:divBdr>
            </w:div>
          </w:divsChild>
        </w:div>
        <w:div w:id="1372415686">
          <w:marLeft w:val="0"/>
          <w:marRight w:val="0"/>
          <w:marTop w:val="0"/>
          <w:marBottom w:val="0"/>
          <w:divBdr>
            <w:top w:val="none" w:sz="0" w:space="0" w:color="auto"/>
            <w:left w:val="none" w:sz="0" w:space="0" w:color="auto"/>
            <w:bottom w:val="none" w:sz="0" w:space="0" w:color="auto"/>
            <w:right w:val="none" w:sz="0" w:space="0" w:color="auto"/>
          </w:divBdr>
          <w:divsChild>
            <w:div w:id="5336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997">
      <w:bodyDiv w:val="1"/>
      <w:marLeft w:val="0"/>
      <w:marRight w:val="0"/>
      <w:marTop w:val="0"/>
      <w:marBottom w:val="0"/>
      <w:divBdr>
        <w:top w:val="none" w:sz="0" w:space="0" w:color="auto"/>
        <w:left w:val="none" w:sz="0" w:space="0" w:color="auto"/>
        <w:bottom w:val="none" w:sz="0" w:space="0" w:color="auto"/>
        <w:right w:val="none" w:sz="0" w:space="0" w:color="auto"/>
      </w:divBdr>
      <w:divsChild>
        <w:div w:id="89081073">
          <w:marLeft w:val="0"/>
          <w:marRight w:val="0"/>
          <w:marTop w:val="0"/>
          <w:marBottom w:val="0"/>
          <w:divBdr>
            <w:top w:val="none" w:sz="0" w:space="0" w:color="auto"/>
            <w:left w:val="none" w:sz="0" w:space="0" w:color="auto"/>
            <w:bottom w:val="none" w:sz="0" w:space="0" w:color="auto"/>
            <w:right w:val="none" w:sz="0" w:space="0" w:color="auto"/>
          </w:divBdr>
        </w:div>
      </w:divsChild>
    </w:div>
    <w:div w:id="1643582284">
      <w:bodyDiv w:val="1"/>
      <w:marLeft w:val="0"/>
      <w:marRight w:val="0"/>
      <w:marTop w:val="0"/>
      <w:marBottom w:val="0"/>
      <w:divBdr>
        <w:top w:val="none" w:sz="0" w:space="0" w:color="auto"/>
        <w:left w:val="none" w:sz="0" w:space="0" w:color="auto"/>
        <w:bottom w:val="none" w:sz="0" w:space="0" w:color="auto"/>
        <w:right w:val="none" w:sz="0" w:space="0" w:color="auto"/>
      </w:divBdr>
      <w:divsChild>
        <w:div w:id="651328266">
          <w:marLeft w:val="0"/>
          <w:marRight w:val="0"/>
          <w:marTop w:val="0"/>
          <w:marBottom w:val="0"/>
          <w:divBdr>
            <w:top w:val="none" w:sz="0" w:space="0" w:color="auto"/>
            <w:left w:val="none" w:sz="0" w:space="0" w:color="auto"/>
            <w:bottom w:val="none" w:sz="0" w:space="0" w:color="auto"/>
            <w:right w:val="none" w:sz="0" w:space="0" w:color="auto"/>
          </w:divBdr>
        </w:div>
      </w:divsChild>
    </w:div>
    <w:div w:id="1732773027">
      <w:bodyDiv w:val="1"/>
      <w:marLeft w:val="0"/>
      <w:marRight w:val="0"/>
      <w:marTop w:val="0"/>
      <w:marBottom w:val="0"/>
      <w:divBdr>
        <w:top w:val="none" w:sz="0" w:space="0" w:color="auto"/>
        <w:left w:val="none" w:sz="0" w:space="0" w:color="auto"/>
        <w:bottom w:val="none" w:sz="0" w:space="0" w:color="auto"/>
        <w:right w:val="none" w:sz="0" w:space="0" w:color="auto"/>
      </w:divBdr>
      <w:divsChild>
        <w:div w:id="993603913">
          <w:marLeft w:val="0"/>
          <w:marRight w:val="0"/>
          <w:marTop w:val="0"/>
          <w:marBottom w:val="0"/>
          <w:divBdr>
            <w:top w:val="none" w:sz="0" w:space="0" w:color="auto"/>
            <w:left w:val="none" w:sz="0" w:space="0" w:color="auto"/>
            <w:bottom w:val="none" w:sz="0" w:space="0" w:color="auto"/>
            <w:right w:val="none" w:sz="0" w:space="0" w:color="auto"/>
          </w:divBdr>
          <w:divsChild>
            <w:div w:id="1073551538">
              <w:marLeft w:val="0"/>
              <w:marRight w:val="0"/>
              <w:marTop w:val="0"/>
              <w:marBottom w:val="0"/>
              <w:divBdr>
                <w:top w:val="none" w:sz="0" w:space="0" w:color="auto"/>
                <w:left w:val="none" w:sz="0" w:space="0" w:color="auto"/>
                <w:bottom w:val="none" w:sz="0" w:space="0" w:color="auto"/>
                <w:right w:val="none" w:sz="0" w:space="0" w:color="auto"/>
              </w:divBdr>
            </w:div>
            <w:div w:id="1752044657">
              <w:marLeft w:val="0"/>
              <w:marRight w:val="0"/>
              <w:marTop w:val="0"/>
              <w:marBottom w:val="0"/>
              <w:divBdr>
                <w:top w:val="none" w:sz="0" w:space="0" w:color="auto"/>
                <w:left w:val="none" w:sz="0" w:space="0" w:color="auto"/>
                <w:bottom w:val="none" w:sz="0" w:space="0" w:color="auto"/>
                <w:right w:val="none" w:sz="0" w:space="0" w:color="auto"/>
              </w:divBdr>
            </w:div>
            <w:div w:id="1144349337">
              <w:marLeft w:val="0"/>
              <w:marRight w:val="0"/>
              <w:marTop w:val="0"/>
              <w:marBottom w:val="0"/>
              <w:divBdr>
                <w:top w:val="none" w:sz="0" w:space="0" w:color="auto"/>
                <w:left w:val="none" w:sz="0" w:space="0" w:color="auto"/>
                <w:bottom w:val="none" w:sz="0" w:space="0" w:color="auto"/>
                <w:right w:val="none" w:sz="0" w:space="0" w:color="auto"/>
              </w:divBdr>
            </w:div>
          </w:divsChild>
        </w:div>
        <w:div w:id="198009522">
          <w:marLeft w:val="0"/>
          <w:marRight w:val="0"/>
          <w:marTop w:val="0"/>
          <w:marBottom w:val="0"/>
          <w:divBdr>
            <w:top w:val="none" w:sz="0" w:space="0" w:color="auto"/>
            <w:left w:val="none" w:sz="0" w:space="0" w:color="auto"/>
            <w:bottom w:val="none" w:sz="0" w:space="0" w:color="auto"/>
            <w:right w:val="none" w:sz="0" w:space="0" w:color="auto"/>
          </w:divBdr>
          <w:divsChild>
            <w:div w:id="11337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554">
      <w:bodyDiv w:val="1"/>
      <w:marLeft w:val="0"/>
      <w:marRight w:val="0"/>
      <w:marTop w:val="0"/>
      <w:marBottom w:val="0"/>
      <w:divBdr>
        <w:top w:val="none" w:sz="0" w:space="0" w:color="auto"/>
        <w:left w:val="none" w:sz="0" w:space="0" w:color="auto"/>
        <w:bottom w:val="none" w:sz="0" w:space="0" w:color="auto"/>
        <w:right w:val="none" w:sz="0" w:space="0" w:color="auto"/>
      </w:divBdr>
    </w:div>
    <w:div w:id="2021197697">
      <w:bodyDiv w:val="1"/>
      <w:marLeft w:val="0"/>
      <w:marRight w:val="0"/>
      <w:marTop w:val="0"/>
      <w:marBottom w:val="0"/>
      <w:divBdr>
        <w:top w:val="none" w:sz="0" w:space="0" w:color="auto"/>
        <w:left w:val="none" w:sz="0" w:space="0" w:color="auto"/>
        <w:bottom w:val="none" w:sz="0" w:space="0" w:color="auto"/>
        <w:right w:val="none" w:sz="0" w:space="0" w:color="auto"/>
      </w:divBdr>
    </w:div>
    <w:div w:id="2072074462">
      <w:bodyDiv w:val="1"/>
      <w:marLeft w:val="0"/>
      <w:marRight w:val="0"/>
      <w:marTop w:val="0"/>
      <w:marBottom w:val="0"/>
      <w:divBdr>
        <w:top w:val="none" w:sz="0" w:space="0" w:color="auto"/>
        <w:left w:val="none" w:sz="0" w:space="0" w:color="auto"/>
        <w:bottom w:val="none" w:sz="0" w:space="0" w:color="auto"/>
        <w:right w:val="none" w:sz="0" w:space="0" w:color="auto"/>
      </w:divBdr>
      <w:divsChild>
        <w:div w:id="2078625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ntrale@anlaufstelle.help" TargetMode="External"/><Relationship Id="rId18" Type="http://schemas.openxmlformats.org/officeDocument/2006/relationships/hyperlink" Target="mailto:sabine.woestmann@ekiba.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iebke.mueller@ekiba.de" TargetMode="External"/><Relationship Id="rId17" Type="http://schemas.openxmlformats.org/officeDocument/2006/relationships/hyperlink" Target="mailto:kirchenmusik@ekiba.de" TargetMode="External"/><Relationship Id="rId2" Type="http://schemas.openxmlformats.org/officeDocument/2006/relationships/customXml" Target="../customXml/item2.xml"/><Relationship Id="rId16" Type="http://schemas.openxmlformats.org/officeDocument/2006/relationships/hyperlink" Target="https://www.hilfe-portal-missbrauch.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ina-info.de/hilfe-telef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laufstelle.hel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B4E94DCC863FF4BAD6D9E521C96A338" ma:contentTypeVersion="22" ma:contentTypeDescription="Ein neues Dokument erstellen." ma:contentTypeScope="" ma:versionID="4c11043e0468c77a0d0a7148cae3d1ff">
  <xsd:schema xmlns:xsd="http://www.w3.org/2001/XMLSchema" xmlns:xs="http://www.w3.org/2001/XMLSchema" xmlns:p="http://schemas.microsoft.com/office/2006/metadata/properties" xmlns:ns2="e1164b0f-b423-4742-871f-6b9c383555b9" xmlns:ns3="09358212-6710-4842-9888-ad0265231751" targetNamespace="http://schemas.microsoft.com/office/2006/metadata/properties" ma:root="true" ma:fieldsID="118b3cd8e80e3db4fc6edc5df38bb3c8" ns2:_="" ns3:_="">
    <xsd:import namespace="e1164b0f-b423-4742-871f-6b9c383555b9"/>
    <xsd:import namespace="09358212-6710-4842-9888-ad02652317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ink"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Zeit" minOccurs="0"/>
                <xsd:element ref="ns3:lcf76f155ced4ddcb4097134ff3c332f" minOccurs="0"/>
                <xsd:element ref="ns2:TaxCatchAll" minOccurs="0"/>
                <xsd:element ref="ns3:MediaServiceObjectDetectorVersions" minOccurs="0"/>
                <xsd:element ref="ns3:MediaServiceSearchProperties" minOccurs="0"/>
                <xsd:element ref="ns3:Fotograf_x002a_i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64b0f-b423-4742-871f-6b9c383555b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2019123-e20f-4e45-a07b-692939edaac2}" ma:internalName="TaxCatchAll" ma:showField="CatchAllData" ma:web="e1164b0f-b423-4742-871f-6b9c383555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58212-6710-4842-9888-ad02652317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Zeit" ma:index="22" nillable="true" ma:displayName="Zeit" ma:format="DateOnly" ma:internalName="Zeit">
      <xsd:simpleType>
        <xsd:restriction base="dms:DateTime"/>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otograf_x002a_in" ma:index="28" nillable="true" ma:displayName="Fotograf*in" ma:format="Dropdown" ma:internalName="Fotograf_x002a_in">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358212-6710-4842-9888-ad0265231751">
      <Terms xmlns="http://schemas.microsoft.com/office/infopath/2007/PartnerControls"/>
    </lcf76f155ced4ddcb4097134ff3c332f>
    <TaxCatchAll xmlns="e1164b0f-b423-4742-871f-6b9c383555b9" xsi:nil="true"/>
    <Zeit xmlns="09358212-6710-4842-9888-ad0265231751" xsi:nil="true"/>
    <Fotograf_x002a_in xmlns="09358212-6710-4842-9888-ad0265231751" xsi:nil="true"/>
    <Link xmlns="09358212-6710-4842-9888-ad0265231751">
      <Url xsi:nil="true"/>
      <Description xsi:nil="true"/>
    </Link>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B1B951-3AC5-483F-92ED-408D83166BA7}">
  <ds:schemaRefs>
    <ds:schemaRef ds:uri="http://schemas.microsoft.com/sharepoint/v3/contenttype/forms"/>
  </ds:schemaRefs>
</ds:datastoreItem>
</file>

<file path=customXml/itemProps2.xml><?xml version="1.0" encoding="utf-8"?>
<ds:datastoreItem xmlns:ds="http://schemas.openxmlformats.org/officeDocument/2006/customXml" ds:itemID="{25BE56DB-2EAD-4D67-8000-402B93B419C0}">
  <ds:schemaRefs>
    <ds:schemaRef ds:uri="http://schemas.openxmlformats.org/officeDocument/2006/bibliography"/>
  </ds:schemaRefs>
</ds:datastoreItem>
</file>

<file path=customXml/itemProps3.xml><?xml version="1.0" encoding="utf-8"?>
<ds:datastoreItem xmlns:ds="http://schemas.openxmlformats.org/officeDocument/2006/customXml" ds:itemID="{09084461-A2D4-44E4-ADA8-BE2111AD0D2D}"/>
</file>

<file path=customXml/itemProps4.xml><?xml version="1.0" encoding="utf-8"?>
<ds:datastoreItem xmlns:ds="http://schemas.openxmlformats.org/officeDocument/2006/customXml" ds:itemID="{A8246FEB-950E-4825-B432-9775F39C5F61}">
  <ds:schemaRefs>
    <ds:schemaRef ds:uri="http://schemas.microsoft.com/office/2006/metadata/properties"/>
    <ds:schemaRef ds:uri="http://schemas.microsoft.com/office/infopath/2007/PartnerControls"/>
    <ds:schemaRef ds:uri="3b8430a2-6ff0-4303-af9a-c9e5f538f855"/>
  </ds:schemaRefs>
</ds:datastoreItem>
</file>

<file path=customXml/itemProps5.xml><?xml version="1.0" encoding="utf-8"?>
<ds:datastoreItem xmlns:ds="http://schemas.openxmlformats.org/officeDocument/2006/customXml" ds:itemID="{78BEDAC9-9AD7-474C-A9B5-8247AA14B116}"/>
</file>

<file path=docProps/app.xml><?xml version="1.0" encoding="utf-8"?>
<Properties xmlns="http://schemas.openxmlformats.org/officeDocument/2006/extended-properties" xmlns:vt="http://schemas.openxmlformats.org/officeDocument/2006/docPropsVTypes">
  <Template>Normal</Template>
  <TotalTime>0</TotalTime>
  <Pages>17</Pages>
  <Words>5403</Words>
  <Characters>34046</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Michaelis, Kord</dc:creator>
  <cp:keywords/>
  <dc:description/>
  <cp:lastModifiedBy>Wilke, Karin</cp:lastModifiedBy>
  <cp:revision>9</cp:revision>
  <cp:lastPrinted>2024-12-12T09:41:00Z</cp:lastPrinted>
  <dcterms:created xsi:type="dcterms:W3CDTF">2026-05-21T09:19:00Z</dcterms:created>
  <dcterms:modified xsi:type="dcterms:W3CDTF">2026-05-21T09:29:00Z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0x0101003B4E94DCC863FF4BAD6D9E521C96A338</vt:lpwstr>
  </property>
  <property fmtid="{D5CDD505-2E9C-101B-9397-08002B2CF9AE}" pid="3" name="MSIP_Label_f7d05a01-8ac7-4326-b275-7b803ce1e6f0_Enabled">
    <vt:lpwstr>true</vt:lpwstr>
  </property>
  <property fmtid="{D5CDD505-2E9C-101B-9397-08002B2CF9AE}" pid="4" name="MSIP_Label_f7d05a01-8ac7-4326-b275-7b803ce1e6f0_SetDate">
    <vt:lpwstr>2025-02-21T09:00:04Z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e0050883-d25b-494f-81fc-4f1cb8cf7073</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_dlc_DocIdItemGuid">
    <vt:lpwstr>6d1e745d-21b5-4d8c-bb4a-9b9dabd1a177</vt:lpwstr>
  </property>
</Properties>
</file>