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29D" w:rsidRPr="00B45E86" w:rsidRDefault="00491FF1">
      <w:pPr>
        <w:rPr>
          <w:b/>
          <w:sz w:val="32"/>
          <w:szCs w:val="32"/>
        </w:rPr>
      </w:pPr>
      <w:bookmarkStart w:id="0" w:name="_GoBack"/>
      <w:bookmarkEnd w:id="0"/>
      <w:r>
        <w:rPr>
          <w:b/>
          <w:sz w:val="32"/>
          <w:szCs w:val="32"/>
        </w:rPr>
        <w:t>M 2.3</w:t>
      </w:r>
      <w:r w:rsidR="000B78AF">
        <w:rPr>
          <w:b/>
          <w:sz w:val="32"/>
          <w:szCs w:val="32"/>
        </w:rPr>
        <w:t xml:space="preserve"> </w:t>
      </w:r>
      <w:r w:rsidR="00B45E86" w:rsidRPr="00B45E86">
        <w:rPr>
          <w:b/>
          <w:sz w:val="32"/>
          <w:szCs w:val="32"/>
        </w:rPr>
        <w:t>Impulse für ein gelingendes Gespräch</w:t>
      </w:r>
    </w:p>
    <w:p w:rsidR="00B45E86" w:rsidRPr="000B78AF" w:rsidRDefault="00B45E86">
      <w:pPr>
        <w:rPr>
          <w:sz w:val="22"/>
          <w:szCs w:val="22"/>
        </w:rPr>
      </w:pPr>
    </w:p>
    <w:p w:rsidR="00B45E86" w:rsidRPr="000B78AF" w:rsidRDefault="00B45E86">
      <w:pPr>
        <w:rPr>
          <w:sz w:val="22"/>
          <w:szCs w:val="22"/>
        </w:rPr>
      </w:pPr>
    </w:p>
    <w:p w:rsidR="00B45E86" w:rsidRPr="000B78AF" w:rsidRDefault="00B45E86" w:rsidP="00B45E86">
      <w:pPr>
        <w:rPr>
          <w:rFonts w:cs="Arial"/>
          <w:sz w:val="22"/>
          <w:szCs w:val="22"/>
        </w:rPr>
      </w:pPr>
      <w:r w:rsidRPr="000B78AF">
        <w:rPr>
          <w:rFonts w:cs="Arial"/>
          <w:sz w:val="22"/>
          <w:szCs w:val="22"/>
        </w:rPr>
        <w:t xml:space="preserve">1. </w:t>
      </w:r>
      <w:r w:rsidRPr="000B78AF">
        <w:rPr>
          <w:rFonts w:cs="Arial"/>
          <w:b/>
          <w:sz w:val="22"/>
          <w:szCs w:val="22"/>
        </w:rPr>
        <w:t>Das Thema wahrnehmen</w:t>
      </w:r>
      <w:r w:rsidRPr="000B78AF">
        <w:rPr>
          <w:rFonts w:cs="Arial"/>
          <w:sz w:val="22"/>
          <w:szCs w:val="22"/>
        </w:rPr>
        <w:t xml:space="preserve">. </w:t>
      </w:r>
    </w:p>
    <w:p w:rsidR="00B45E86" w:rsidRPr="000B78AF" w:rsidRDefault="00B45E86" w:rsidP="000B78AF">
      <w:pPr>
        <w:rPr>
          <w:rFonts w:cs="Arial"/>
          <w:sz w:val="22"/>
          <w:szCs w:val="22"/>
        </w:rPr>
      </w:pPr>
      <w:r w:rsidRPr="000B78AF">
        <w:rPr>
          <w:rFonts w:cs="Arial"/>
          <w:sz w:val="22"/>
          <w:szCs w:val="22"/>
        </w:rPr>
        <w:t xml:space="preserve">Gespräche </w:t>
      </w:r>
      <w:r w:rsidR="00C17022" w:rsidRPr="000B78AF">
        <w:rPr>
          <w:rFonts w:cs="Arial"/>
          <w:sz w:val="22"/>
          <w:szCs w:val="22"/>
        </w:rPr>
        <w:t>vom</w:t>
      </w:r>
      <w:r w:rsidRPr="000B78AF">
        <w:rPr>
          <w:rFonts w:cs="Arial"/>
          <w:sz w:val="22"/>
          <w:szCs w:val="22"/>
        </w:rPr>
        <w:t xml:space="preserve"> Glauben beginnen meistens damit, dass das Thema irgendwie vorhanden ist.</w:t>
      </w:r>
      <w:r w:rsidR="000B78AF">
        <w:rPr>
          <w:rFonts w:cs="Arial"/>
          <w:sz w:val="22"/>
          <w:szCs w:val="22"/>
        </w:rPr>
        <w:t xml:space="preserve"> </w:t>
      </w:r>
      <w:r w:rsidRPr="000B78AF">
        <w:rPr>
          <w:rFonts w:cs="Arial"/>
          <w:sz w:val="22"/>
          <w:szCs w:val="22"/>
        </w:rPr>
        <w:t>Unsere Herausforderung ist es, solche Themen wachsam und sensibel wahrzunehmen.</w:t>
      </w:r>
    </w:p>
    <w:p w:rsidR="000B78AF" w:rsidRPr="000B78AF" w:rsidRDefault="000B78AF" w:rsidP="00B45E86">
      <w:pPr>
        <w:rPr>
          <w:rFonts w:cs="Arial"/>
          <w:sz w:val="22"/>
          <w:szCs w:val="22"/>
        </w:rPr>
      </w:pPr>
    </w:p>
    <w:p w:rsidR="00B45E86" w:rsidRPr="000B78AF" w:rsidRDefault="00B45E86" w:rsidP="00B45E86">
      <w:pPr>
        <w:rPr>
          <w:rFonts w:cs="Arial"/>
          <w:sz w:val="22"/>
          <w:szCs w:val="22"/>
        </w:rPr>
      </w:pPr>
      <w:r w:rsidRPr="000B78AF">
        <w:rPr>
          <w:rFonts w:cs="Arial"/>
          <w:sz w:val="22"/>
          <w:szCs w:val="22"/>
        </w:rPr>
        <w:t xml:space="preserve">2. </w:t>
      </w:r>
      <w:r w:rsidRPr="000B78AF">
        <w:rPr>
          <w:rFonts w:cs="Arial"/>
          <w:b/>
          <w:sz w:val="22"/>
          <w:szCs w:val="22"/>
        </w:rPr>
        <w:t>Das Thema aufnehmen</w:t>
      </w:r>
      <w:r w:rsidRPr="000B78AF">
        <w:rPr>
          <w:rFonts w:cs="Arial"/>
          <w:sz w:val="22"/>
          <w:szCs w:val="22"/>
        </w:rPr>
        <w:t xml:space="preserve">. </w:t>
      </w:r>
    </w:p>
    <w:p w:rsidR="00B45E86" w:rsidRPr="000B78AF" w:rsidRDefault="00B45E86" w:rsidP="00B45E86">
      <w:pPr>
        <w:rPr>
          <w:rFonts w:cs="Arial"/>
          <w:sz w:val="22"/>
          <w:szCs w:val="22"/>
        </w:rPr>
      </w:pPr>
      <w:r w:rsidRPr="000B78AF">
        <w:rPr>
          <w:rFonts w:cs="Arial"/>
          <w:sz w:val="22"/>
          <w:szCs w:val="22"/>
        </w:rPr>
        <w:t>Nach dem Wahrnehmen kommt das Aufnehmen. Wenn das Thema „Glauben“ im Raum ist, muss einer der Gesprächspartner es aufgreifen. Wenn das keiner tut, ist die Gelegenheit vorbei. Das ist auch in Ordnung. Nicht immer ist die Situation geschickt, um über den Glauben zu sprechen. Das Thema auf</w:t>
      </w:r>
      <w:r w:rsidR="000B78AF">
        <w:rPr>
          <w:rFonts w:cs="Arial"/>
          <w:sz w:val="22"/>
          <w:szCs w:val="22"/>
        </w:rPr>
        <w:t>zu</w:t>
      </w:r>
      <w:r w:rsidRPr="000B78AF">
        <w:rPr>
          <w:rFonts w:cs="Arial"/>
          <w:sz w:val="22"/>
          <w:szCs w:val="22"/>
        </w:rPr>
        <w:t>nehmen bedarf meis</w:t>
      </w:r>
      <w:r w:rsidR="000B78AF">
        <w:rPr>
          <w:rFonts w:cs="Arial"/>
          <w:sz w:val="22"/>
          <w:szCs w:val="22"/>
        </w:rPr>
        <w:t>t einer bewussten Entscheidung.</w:t>
      </w:r>
    </w:p>
    <w:p w:rsidR="000B78AF" w:rsidRPr="000B78AF" w:rsidRDefault="000B78AF" w:rsidP="00B45E86">
      <w:pPr>
        <w:rPr>
          <w:rFonts w:cs="Arial"/>
          <w:sz w:val="22"/>
          <w:szCs w:val="22"/>
        </w:rPr>
      </w:pPr>
    </w:p>
    <w:p w:rsidR="00B45E86" w:rsidRPr="000B78AF" w:rsidRDefault="00B45E86" w:rsidP="00B45E86">
      <w:pPr>
        <w:rPr>
          <w:rFonts w:cs="Arial"/>
          <w:sz w:val="22"/>
          <w:szCs w:val="22"/>
        </w:rPr>
      </w:pPr>
      <w:r w:rsidRPr="000B78AF">
        <w:rPr>
          <w:rFonts w:cs="Arial"/>
          <w:sz w:val="22"/>
          <w:szCs w:val="22"/>
        </w:rPr>
        <w:t xml:space="preserve">3. </w:t>
      </w:r>
      <w:r w:rsidRPr="000B78AF">
        <w:rPr>
          <w:rFonts w:cs="Arial"/>
          <w:b/>
          <w:sz w:val="22"/>
          <w:szCs w:val="22"/>
        </w:rPr>
        <w:t>Genau hinhören</w:t>
      </w:r>
      <w:r w:rsidRPr="000B78AF">
        <w:rPr>
          <w:rFonts w:cs="Arial"/>
          <w:sz w:val="22"/>
          <w:szCs w:val="22"/>
        </w:rPr>
        <w:t xml:space="preserve">. </w:t>
      </w:r>
    </w:p>
    <w:p w:rsidR="00B45E86" w:rsidRPr="000B78AF" w:rsidRDefault="00B45E86" w:rsidP="000B78AF">
      <w:pPr>
        <w:rPr>
          <w:rFonts w:cs="Arial"/>
          <w:sz w:val="22"/>
          <w:szCs w:val="22"/>
        </w:rPr>
      </w:pPr>
      <w:r w:rsidRPr="000B78AF">
        <w:rPr>
          <w:rFonts w:cs="Arial"/>
          <w:sz w:val="22"/>
          <w:szCs w:val="22"/>
        </w:rPr>
        <w:t>Vielleicht entwickelt sich nun ein Gespräch. Dann ist es wichtig, genau hinzuhören, was der andere sagt. Welche Bedeutung hat das Thema für ihn? Wie redet er davon (Gestik, Mimik</w:t>
      </w:r>
      <w:r w:rsidR="000B78AF">
        <w:rPr>
          <w:rFonts w:cs="Arial"/>
          <w:sz w:val="22"/>
          <w:szCs w:val="22"/>
        </w:rPr>
        <w:t xml:space="preserve"> ...</w:t>
      </w:r>
      <w:r w:rsidRPr="000B78AF">
        <w:rPr>
          <w:rFonts w:cs="Arial"/>
          <w:sz w:val="22"/>
          <w:szCs w:val="22"/>
        </w:rPr>
        <w:t>)</w:t>
      </w:r>
      <w:r w:rsidR="000B1707" w:rsidRPr="000B78AF">
        <w:rPr>
          <w:rFonts w:cs="Arial"/>
          <w:sz w:val="22"/>
          <w:szCs w:val="22"/>
        </w:rPr>
        <w:t>?</w:t>
      </w:r>
      <w:r w:rsidRPr="000B78AF">
        <w:rPr>
          <w:rFonts w:cs="Arial"/>
          <w:sz w:val="22"/>
          <w:szCs w:val="22"/>
        </w:rPr>
        <w:t xml:space="preserve"> Welche Gefühle nehme ich beim anderen wahr? Dabei ist es gut zu wissen, dass hinter dem, was einer </w:t>
      </w:r>
      <w:r w:rsidR="000B78AF">
        <w:rPr>
          <w:rFonts w:cs="Arial"/>
          <w:sz w:val="22"/>
          <w:szCs w:val="22"/>
        </w:rPr>
        <w:t>sagt, oft noch viel mehr steckt,</w:t>
      </w:r>
      <w:r w:rsidRPr="000B78AF">
        <w:rPr>
          <w:rFonts w:cs="Arial"/>
          <w:sz w:val="22"/>
          <w:szCs w:val="22"/>
        </w:rPr>
        <w:t xml:space="preserve"> </w:t>
      </w:r>
      <w:r w:rsidR="000B78AF">
        <w:rPr>
          <w:rFonts w:cs="Arial"/>
          <w:sz w:val="22"/>
          <w:szCs w:val="22"/>
        </w:rPr>
        <w:t>z</w:t>
      </w:r>
      <w:r w:rsidRPr="000B78AF">
        <w:rPr>
          <w:rFonts w:cs="Arial"/>
          <w:sz w:val="22"/>
          <w:szCs w:val="22"/>
        </w:rPr>
        <w:t>.</w:t>
      </w:r>
      <w:r w:rsidR="000B78AF">
        <w:rPr>
          <w:rFonts w:cs="Arial"/>
          <w:sz w:val="22"/>
          <w:szCs w:val="22"/>
        </w:rPr>
        <w:t xml:space="preserve"> </w:t>
      </w:r>
      <w:r w:rsidRPr="000B78AF">
        <w:rPr>
          <w:rFonts w:cs="Arial"/>
          <w:sz w:val="22"/>
          <w:szCs w:val="22"/>
        </w:rPr>
        <w:t>B.</w:t>
      </w:r>
    </w:p>
    <w:p w:rsidR="00B45E86" w:rsidRPr="000B78AF" w:rsidRDefault="00B45E86" w:rsidP="00B45E86">
      <w:pPr>
        <w:pStyle w:val="Listenabsatz"/>
        <w:numPr>
          <w:ilvl w:val="0"/>
          <w:numId w:val="1"/>
        </w:numPr>
        <w:spacing w:after="0" w:line="240" w:lineRule="auto"/>
        <w:ind w:left="284" w:hanging="284"/>
        <w:rPr>
          <w:rFonts w:ascii="Trebuchet MS" w:hAnsi="Trebuchet MS" w:cs="Arial"/>
        </w:rPr>
      </w:pPr>
      <w:r w:rsidRPr="000B78AF">
        <w:rPr>
          <w:rFonts w:ascii="Trebuchet MS" w:hAnsi="Trebuchet MS" w:cs="Arial"/>
        </w:rPr>
        <w:t>ein bestimmtes Interesse oder Anliegen, das mein Gegenüber zu seiner Aussage bringt; z.</w:t>
      </w:r>
      <w:r w:rsidR="000B78AF">
        <w:rPr>
          <w:rFonts w:ascii="Trebuchet MS" w:hAnsi="Trebuchet MS" w:cs="Arial"/>
        </w:rPr>
        <w:t xml:space="preserve"> </w:t>
      </w:r>
      <w:r w:rsidRPr="000B78AF">
        <w:rPr>
          <w:rFonts w:ascii="Trebuchet MS" w:hAnsi="Trebuchet MS" w:cs="Arial"/>
        </w:rPr>
        <w:t>B.: Ablehnung von Glaube oder Kirche; Erstaunen, was Menschen dazu bringt an Gott zu glauben oder der Kirche verbunden zu sein;</w:t>
      </w:r>
    </w:p>
    <w:p w:rsidR="00B45E86" w:rsidRPr="000B78AF" w:rsidRDefault="00B45E86" w:rsidP="00B45E86">
      <w:pPr>
        <w:pStyle w:val="Listenabsatz"/>
        <w:numPr>
          <w:ilvl w:val="0"/>
          <w:numId w:val="1"/>
        </w:numPr>
        <w:spacing w:after="0" w:line="240" w:lineRule="auto"/>
        <w:ind w:left="284" w:hanging="284"/>
        <w:rPr>
          <w:rFonts w:ascii="Trebuchet MS" w:hAnsi="Trebuchet MS" w:cs="Arial"/>
        </w:rPr>
      </w:pPr>
      <w:r w:rsidRPr="000B78AF">
        <w:rPr>
          <w:rFonts w:ascii="Trebuchet MS" w:hAnsi="Trebuchet MS" w:cs="Arial"/>
        </w:rPr>
        <w:t>ein bestimmter lebensgeschichtlicher Hintergrund; z.B.: belastende persönliche Erfahrungen mit Christen oder kirchlichem Personal, mit dem Glauben, mit Gott; positive Erfahrungen, die erinnert werden oder die momentan keine Bedeutung für das eigene Leben mehr haben; gar keine christliche Prägung; Erfahrungen mit anderen Religionen; persönliche Lebenssituation und Lebensstil; dies ist oft emotional besetzt;</w:t>
      </w:r>
    </w:p>
    <w:p w:rsidR="00B45E86" w:rsidRPr="000B78AF" w:rsidRDefault="00B45E86" w:rsidP="00B45E86">
      <w:pPr>
        <w:pStyle w:val="Listenabsatz"/>
        <w:numPr>
          <w:ilvl w:val="0"/>
          <w:numId w:val="1"/>
        </w:numPr>
        <w:spacing w:after="0" w:line="240" w:lineRule="auto"/>
        <w:ind w:left="284" w:hanging="284"/>
        <w:rPr>
          <w:rFonts w:ascii="Trebuchet MS" w:hAnsi="Trebuchet MS" w:cs="Arial"/>
        </w:rPr>
      </w:pPr>
      <w:r w:rsidRPr="000B78AF">
        <w:rPr>
          <w:rFonts w:ascii="Trebuchet MS" w:hAnsi="Trebuchet MS" w:cs="Arial"/>
        </w:rPr>
        <w:t>ein bestimmtes Verständnis von Christsein oder Glaube; z.</w:t>
      </w:r>
      <w:r w:rsidR="000B78AF">
        <w:rPr>
          <w:rFonts w:ascii="Trebuchet MS" w:hAnsi="Trebuchet MS" w:cs="Arial"/>
        </w:rPr>
        <w:t xml:space="preserve"> </w:t>
      </w:r>
      <w:r w:rsidRPr="000B78AF">
        <w:rPr>
          <w:rFonts w:ascii="Trebuchet MS" w:hAnsi="Trebuchet MS" w:cs="Arial"/>
        </w:rPr>
        <w:t>B. Christsein bedeutet vor allem moralisch anständig zu leben; Glaube bedeutet vor allem etwas für wahr zu halten.</w:t>
      </w:r>
    </w:p>
    <w:p w:rsidR="000B78AF" w:rsidRPr="000B78AF" w:rsidRDefault="000B78AF" w:rsidP="00B45E86">
      <w:pPr>
        <w:rPr>
          <w:rFonts w:cs="Arial"/>
          <w:b/>
          <w:sz w:val="22"/>
          <w:szCs w:val="22"/>
        </w:rPr>
      </w:pPr>
    </w:p>
    <w:p w:rsidR="00B45E86" w:rsidRPr="000B78AF" w:rsidRDefault="00B45E86" w:rsidP="00B45E86">
      <w:pPr>
        <w:rPr>
          <w:rFonts w:cs="Arial"/>
          <w:b/>
          <w:sz w:val="22"/>
          <w:szCs w:val="22"/>
        </w:rPr>
      </w:pPr>
      <w:r w:rsidRPr="000B78AF">
        <w:rPr>
          <w:rFonts w:cs="Arial"/>
          <w:b/>
          <w:sz w:val="22"/>
          <w:szCs w:val="22"/>
        </w:rPr>
        <w:t>4. Nachfragen.</w:t>
      </w:r>
    </w:p>
    <w:p w:rsidR="00B45E86" w:rsidRPr="000B78AF" w:rsidRDefault="00B45E86" w:rsidP="000B78AF">
      <w:pPr>
        <w:rPr>
          <w:rFonts w:cs="Arial"/>
          <w:sz w:val="22"/>
          <w:szCs w:val="22"/>
        </w:rPr>
      </w:pPr>
      <w:r w:rsidRPr="000B78AF">
        <w:rPr>
          <w:rFonts w:cs="Arial"/>
          <w:sz w:val="22"/>
          <w:szCs w:val="22"/>
        </w:rPr>
        <w:t>Nachfragen ist wichtig, um möglichst gut zu verstehen, was der ande</w:t>
      </w:r>
      <w:r w:rsidR="000B78AF">
        <w:rPr>
          <w:rFonts w:cs="Arial"/>
          <w:sz w:val="22"/>
          <w:szCs w:val="22"/>
        </w:rPr>
        <w:t>re meint. Ich kann zurückfragen</w:t>
      </w:r>
      <w:r w:rsidRPr="000B78AF">
        <w:rPr>
          <w:rFonts w:cs="Arial"/>
          <w:sz w:val="22"/>
          <w:szCs w:val="22"/>
        </w:rPr>
        <w:t xml:space="preserve"> „Wie meinen Sie das?“ </w:t>
      </w:r>
      <w:r w:rsidR="000B78AF">
        <w:rPr>
          <w:rFonts w:cs="Arial"/>
          <w:sz w:val="22"/>
          <w:szCs w:val="22"/>
        </w:rPr>
        <w:t>oder</w:t>
      </w:r>
      <w:r w:rsidRPr="000B78AF">
        <w:rPr>
          <w:rFonts w:cs="Arial"/>
          <w:sz w:val="22"/>
          <w:szCs w:val="22"/>
        </w:rPr>
        <w:t xml:space="preserve"> „Habe ic</w:t>
      </w:r>
      <w:r w:rsidR="000B1707" w:rsidRPr="000B78AF">
        <w:rPr>
          <w:rFonts w:cs="Arial"/>
          <w:sz w:val="22"/>
          <w:szCs w:val="22"/>
        </w:rPr>
        <w:t>h Sie richtig verstanden, dass S</w:t>
      </w:r>
      <w:r w:rsidRPr="000B78AF">
        <w:rPr>
          <w:rFonts w:cs="Arial"/>
          <w:sz w:val="22"/>
          <w:szCs w:val="22"/>
        </w:rPr>
        <w:t>ie</w:t>
      </w:r>
      <w:r w:rsidR="000B78AF">
        <w:rPr>
          <w:rFonts w:cs="Arial"/>
          <w:sz w:val="22"/>
          <w:szCs w:val="22"/>
        </w:rPr>
        <w:t xml:space="preserve"> ...</w:t>
      </w:r>
      <w:r w:rsidRPr="000B78AF">
        <w:rPr>
          <w:rFonts w:cs="Arial"/>
          <w:sz w:val="22"/>
          <w:szCs w:val="22"/>
        </w:rPr>
        <w:t>“ Erleben Sie das so?“; „Wie kommt’s, dass Sie das so wahrnehmen?“ Die „</w:t>
      </w:r>
      <w:r w:rsidR="000B78AF">
        <w:rPr>
          <w:rFonts w:cs="Arial"/>
          <w:sz w:val="22"/>
          <w:szCs w:val="22"/>
        </w:rPr>
        <w:t>W</w:t>
      </w:r>
      <w:r w:rsidRPr="000B78AF">
        <w:rPr>
          <w:rFonts w:cs="Arial"/>
          <w:sz w:val="22"/>
          <w:szCs w:val="22"/>
        </w:rPr>
        <w:t>arum“-Frage ist dagegen beim Nachfragen möglichst zu vermeiden. Nachfragen erfordert zum einen eine gewisse Demut: nämlich das Eingeständnis, zunächst nicht zu wissen und nicht zu verstehen, was der andere mir sagen will. Nicht aus persönlicher Unfähigkeit heraus, sondern weil es schlicht menschlich ist. Es erfordert zum anderen die Offenheit dafür, dass hinter dem, was jemand sagt, noch mehr steckt als das, was ich aufs Erste höre.</w:t>
      </w:r>
    </w:p>
    <w:p w:rsidR="000B78AF" w:rsidRPr="000B78AF" w:rsidRDefault="000B78AF" w:rsidP="00B45E86">
      <w:pPr>
        <w:rPr>
          <w:rFonts w:cs="Arial"/>
          <w:sz w:val="22"/>
          <w:szCs w:val="22"/>
        </w:rPr>
      </w:pPr>
    </w:p>
    <w:p w:rsidR="00B45E86" w:rsidRPr="000B78AF" w:rsidRDefault="00B45E86" w:rsidP="00B45E86">
      <w:pPr>
        <w:rPr>
          <w:rFonts w:cs="Arial"/>
          <w:b/>
          <w:sz w:val="22"/>
          <w:szCs w:val="22"/>
        </w:rPr>
      </w:pPr>
      <w:r w:rsidRPr="000B78AF">
        <w:rPr>
          <w:rFonts w:cs="Arial"/>
          <w:b/>
          <w:sz w:val="22"/>
          <w:szCs w:val="22"/>
        </w:rPr>
        <w:t>5. Auf mich selbst achten</w:t>
      </w:r>
    </w:p>
    <w:p w:rsidR="00B45E86" w:rsidRPr="000B78AF" w:rsidRDefault="00B45E86" w:rsidP="00B45E86">
      <w:pPr>
        <w:rPr>
          <w:rFonts w:cs="Arial"/>
          <w:sz w:val="22"/>
          <w:szCs w:val="22"/>
        </w:rPr>
      </w:pPr>
      <w:r w:rsidRPr="000B78AF">
        <w:rPr>
          <w:rFonts w:cs="Arial"/>
          <w:sz w:val="22"/>
          <w:szCs w:val="22"/>
        </w:rPr>
        <w:t xml:space="preserve">Was der andere sagt, löst immer etwas bei mir aus. Ich muss darum nicht nur darauf achten, was der andere sagt und meint, sondern auch, was das mit mir macht. Welche Emotionen, Erfahrungen und Bilder löst es bei mir aus? Welche </w:t>
      </w:r>
      <w:r w:rsidR="00C17022" w:rsidRPr="000B78AF">
        <w:rPr>
          <w:rFonts w:cs="Arial"/>
          <w:sz w:val="22"/>
          <w:szCs w:val="22"/>
        </w:rPr>
        <w:t xml:space="preserve">Blockaden </w:t>
      </w:r>
      <w:r w:rsidR="00B80B37" w:rsidRPr="000B78AF">
        <w:rPr>
          <w:rFonts w:cs="Arial"/>
          <w:sz w:val="22"/>
          <w:szCs w:val="22"/>
        </w:rPr>
        <w:t>entstehen</w:t>
      </w:r>
      <w:r w:rsidRPr="000B78AF">
        <w:rPr>
          <w:rFonts w:cs="Arial"/>
          <w:sz w:val="22"/>
          <w:szCs w:val="22"/>
        </w:rPr>
        <w:t xml:space="preserve"> in mir</w:t>
      </w:r>
      <w:r w:rsidR="00C9162E" w:rsidRPr="000B78AF">
        <w:rPr>
          <w:rFonts w:cs="Arial"/>
          <w:sz w:val="22"/>
          <w:szCs w:val="22"/>
        </w:rPr>
        <w:t>?</w:t>
      </w:r>
    </w:p>
    <w:p w:rsidR="00B45E86" w:rsidRPr="000B78AF" w:rsidRDefault="00B45E86" w:rsidP="00B45E86">
      <w:pPr>
        <w:rPr>
          <w:rFonts w:cs="Arial"/>
          <w:sz w:val="22"/>
          <w:szCs w:val="22"/>
        </w:rPr>
      </w:pPr>
    </w:p>
    <w:p w:rsidR="00B45E86" w:rsidRPr="000B78AF" w:rsidRDefault="00B45E86" w:rsidP="00B45E86">
      <w:pPr>
        <w:rPr>
          <w:rFonts w:cs="Arial"/>
          <w:b/>
          <w:sz w:val="22"/>
          <w:szCs w:val="22"/>
        </w:rPr>
      </w:pPr>
      <w:r w:rsidRPr="000B78AF">
        <w:rPr>
          <w:rFonts w:cs="Arial"/>
          <w:b/>
          <w:sz w:val="22"/>
          <w:szCs w:val="22"/>
        </w:rPr>
        <w:t>6. Ehrlich und echt bleiben</w:t>
      </w:r>
    </w:p>
    <w:p w:rsidR="00B45E86" w:rsidRPr="000B78AF" w:rsidRDefault="00B45E86" w:rsidP="000B78AF">
      <w:pPr>
        <w:rPr>
          <w:rFonts w:cs="Arial"/>
          <w:sz w:val="22"/>
          <w:szCs w:val="22"/>
        </w:rPr>
      </w:pPr>
      <w:r w:rsidRPr="000B78AF">
        <w:rPr>
          <w:rFonts w:cs="Arial"/>
          <w:sz w:val="22"/>
          <w:szCs w:val="22"/>
        </w:rPr>
        <w:t>Bei Fragen, auf die ich keine Antwort habe oder mich ohnmächtig fühle, darf ich die eigenen Zweifel, die eigene Ratlosigkeit oder die eigene Ohnmacht mir und dem anderen eingestehen. Ich kann meine momentane eigene Antwort anbieten, auch wenn sie „halbfertigen Charakter“ besitzt; diesen halbfertigen Charakter kann ich auch aussprechen. Es ist nicht verwerflich, offene Fragen zu haben, sondern ganz normal. Denn der eigene Glaube, die eigene Beziehung zu Gott, das Nachdenken über Fragen des Glaubens wird ein Leben lang andauern und nie „fertig“ und vollendet sein.</w:t>
      </w:r>
    </w:p>
    <w:sectPr w:rsidR="00B45E86" w:rsidRPr="000B78AF" w:rsidSect="000B78AF">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D35E2"/>
    <w:multiLevelType w:val="hybridMultilevel"/>
    <w:tmpl w:val="CD66508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E86"/>
    <w:rsid w:val="000B1707"/>
    <w:rsid w:val="000B78AF"/>
    <w:rsid w:val="00491FF1"/>
    <w:rsid w:val="004A3DEF"/>
    <w:rsid w:val="00A843BD"/>
    <w:rsid w:val="00B45E86"/>
    <w:rsid w:val="00B80B37"/>
    <w:rsid w:val="00C17022"/>
    <w:rsid w:val="00C9162E"/>
    <w:rsid w:val="00FC529D"/>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ebuchet MS" w:eastAsia="Times New Roman" w:hAnsi="Trebuchet MS" w:cs="Times New Roman"/>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45E86"/>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ebuchet MS" w:eastAsia="Times New Roman" w:hAnsi="Trebuchet MS" w:cs="Times New Roman"/>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45E86"/>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E53D65B5EF46541AB2C965A84074A9B" ma:contentTypeVersion="14" ma:contentTypeDescription="Ein neues Dokument erstellen." ma:contentTypeScope="" ma:versionID="371dbbde85dad675b460867281ff84a1">
  <xsd:schema xmlns:xsd="http://www.w3.org/2001/XMLSchema" xmlns:xs="http://www.w3.org/2001/XMLSchema" xmlns:p="http://schemas.microsoft.com/office/2006/metadata/properties" xmlns:ns2="ece4ec67-50c5-40e5-9cc6-a519089e0869" xmlns:ns3="786bfff9-2c23-44ec-b78f-d830646a9d74" targetNamespace="http://schemas.microsoft.com/office/2006/metadata/properties" ma:root="true" ma:fieldsID="c659e5ca0b77db6b8deb21a7c2261d4b" ns2:_="" ns3:_="">
    <xsd:import namespace="ece4ec67-50c5-40e5-9cc6-a519089e0869"/>
    <xsd:import namespace="786bfff9-2c23-44ec-b78f-d830646a9d7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e4ec67-50c5-40e5-9cc6-a519089e08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4c930fe5-1d79-4f1e-864d-9c3caa46a957"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6bfff9-2c23-44ec-b78f-d830646a9d7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d615f7b0-7d06-43ab-8316-d681ddf4efa8}" ma:internalName="TaxCatchAll" ma:showField="CatchAllData" ma:web="786bfff9-2c23-44ec-b78f-d830646a9d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86bfff9-2c23-44ec-b78f-d830646a9d74" xsi:nil="true"/>
    <lcf76f155ced4ddcb4097134ff3c332f xmlns="ece4ec67-50c5-40e5-9cc6-a519089e08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9DF8B77-5AEC-4A4B-81FF-550759FFAA92}"/>
</file>

<file path=customXml/itemProps2.xml><?xml version="1.0" encoding="utf-8"?>
<ds:datastoreItem xmlns:ds="http://schemas.openxmlformats.org/officeDocument/2006/customXml" ds:itemID="{71565D6E-55E7-49B1-AA49-4BFB1EBABCEE}"/>
</file>

<file path=customXml/itemProps3.xml><?xml version="1.0" encoding="utf-8"?>
<ds:datastoreItem xmlns:ds="http://schemas.openxmlformats.org/officeDocument/2006/customXml" ds:itemID="{C69C40FF-9C3A-4444-9560-1303359ACDCA}"/>
</file>

<file path=docProps/app.xml><?xml version="1.0" encoding="utf-8"?>
<Properties xmlns="http://schemas.openxmlformats.org/officeDocument/2006/extended-properties" xmlns:vt="http://schemas.openxmlformats.org/officeDocument/2006/docPropsVTypes">
  <Template>CDDF6F99.dotm</Template>
  <TotalTime>0</TotalTime>
  <Pages>1</Pages>
  <Words>511</Words>
  <Characters>2814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EOK</Company>
  <LinksUpToDate>false</LinksUpToDate>
  <CharactersWithSpaces>3319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Ebert, Axel</dc:creator>
  <cp:lastModifiedBy>Mayer, Sabine</cp:lastModifiedBy>
  <cp:revision>15</cp:revision>
  <dcterms:created xsi:type="dcterms:W3CDTF">2018-01-29T12:31:00Z</dcterms:created>
  <dcterms:modified xsi:type="dcterms:W3CDTF">2018-06-14T06:26:00Z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0x0101006E53D65B5EF46541AB2C965A84074A9B</vt:lpwstr>
  </property>
</Properties>
</file>