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9D" w:rsidRPr="00D62298" w:rsidRDefault="00D62298">
      <w:pPr>
        <w:rPr>
          <w:b/>
          <w:sz w:val="32"/>
          <w:szCs w:val="32"/>
        </w:rPr>
      </w:pPr>
      <w:bookmarkStart w:id="0" w:name="_GoBack"/>
      <w:bookmarkEnd w:id="0"/>
      <w:r w:rsidRPr="00D62298">
        <w:rPr>
          <w:b/>
          <w:sz w:val="32"/>
          <w:szCs w:val="32"/>
        </w:rPr>
        <w:t>M 3.3 Das innere Team – Beispiele für Teammitglieder</w:t>
      </w:r>
    </w:p>
    <w:p w:rsidR="00D62298" w:rsidRDefault="00D62298"/>
    <w:p w:rsidR="00D62298" w:rsidRDefault="00D62298"/>
    <w:p w:rsidR="00D62298" w:rsidRDefault="00D62298" w:rsidP="00D62298">
      <w:pPr>
        <w:rPr>
          <w:rFonts w:cs="Arial"/>
          <w:b/>
        </w:rPr>
      </w:pPr>
      <w:r w:rsidRPr="00D62298">
        <w:rPr>
          <w:rFonts w:cs="Arial"/>
          <w:b/>
        </w:rPr>
        <w:t xml:space="preserve">Die </w:t>
      </w:r>
      <w:r w:rsidR="00076751">
        <w:rPr>
          <w:rFonts w:cs="Arial"/>
          <w:b/>
        </w:rPr>
        <w:t>„</w:t>
      </w:r>
      <w:proofErr w:type="spellStart"/>
      <w:r w:rsidRPr="00D62298">
        <w:rPr>
          <w:rFonts w:cs="Arial"/>
          <w:b/>
        </w:rPr>
        <w:t>Ermutiger</w:t>
      </w:r>
      <w:proofErr w:type="spellEnd"/>
      <w:r w:rsidR="00076751">
        <w:rPr>
          <w:rFonts w:cs="Arial"/>
          <w:b/>
        </w:rPr>
        <w:t>“</w:t>
      </w:r>
      <w:r w:rsidRPr="00D62298">
        <w:rPr>
          <w:rFonts w:cs="Arial"/>
          <w:b/>
        </w:rPr>
        <w:t>:</w:t>
      </w:r>
    </w:p>
    <w:p w:rsidR="00D62298" w:rsidRPr="00D62298" w:rsidRDefault="00D62298" w:rsidP="00D62298">
      <w:pPr>
        <w:rPr>
          <w:rFonts w:cs="Arial"/>
          <w:b/>
        </w:rPr>
      </w:pPr>
    </w:p>
    <w:p w:rsidR="00D62298" w:rsidRDefault="00D62298" w:rsidP="00D62298">
      <w:pPr>
        <w:rPr>
          <w:rFonts w:cs="Arial"/>
        </w:rPr>
      </w:pPr>
      <w:r>
        <w:rPr>
          <w:rFonts w:cs="Arial"/>
        </w:rPr>
        <w:t xml:space="preserve">1.  Der gute Christ/die gute Christin. </w:t>
      </w:r>
      <w:r w:rsidR="005138CD">
        <w:rPr>
          <w:rFonts w:cs="Arial"/>
        </w:rPr>
        <w:t xml:space="preserve">Er </w:t>
      </w:r>
      <w:r>
        <w:rPr>
          <w:rFonts w:cs="Arial"/>
        </w:rPr>
        <w:t>ermutigt uns, vom Glauben zu reden, weil es doch so in der Bibel steht. Jesus hat gesagt, dass wir in alle Welt gehen sollen und alle Menschen lehre</w:t>
      </w:r>
      <w:r w:rsidR="003835B9">
        <w:rPr>
          <w:rFonts w:cs="Arial"/>
        </w:rPr>
        <w:t>n</w:t>
      </w:r>
      <w:r>
        <w:rPr>
          <w:rFonts w:cs="Arial"/>
        </w:rPr>
        <w:t xml:space="preserve"> sollen. Und im Petrusbrief heißt es, wir sollen Rechenschaft vom Glauben ablegen. Dieser Ermutiger sagt uns: </w:t>
      </w:r>
      <w:r w:rsidR="003835B9">
        <w:rPr>
          <w:rFonts w:cs="Arial"/>
        </w:rPr>
        <w:t>„</w:t>
      </w:r>
      <w:r>
        <w:rPr>
          <w:rFonts w:cs="Arial"/>
        </w:rPr>
        <w:t>Ein guter Christ spricht von seinem Glauben</w:t>
      </w:r>
      <w:r w:rsidR="003835B9">
        <w:rPr>
          <w:rFonts w:cs="Arial"/>
        </w:rPr>
        <w:t>,</w:t>
      </w:r>
      <w:r>
        <w:rPr>
          <w:rFonts w:cs="Arial"/>
        </w:rPr>
        <w:t xml:space="preserve"> denn das ist sein Auftrag.</w:t>
      </w:r>
      <w:r w:rsidR="003835B9">
        <w:rPr>
          <w:rFonts w:cs="Arial"/>
        </w:rPr>
        <w:t>“</w:t>
      </w:r>
    </w:p>
    <w:p w:rsidR="00D62298" w:rsidRDefault="00D62298" w:rsidP="00D62298">
      <w:pPr>
        <w:rPr>
          <w:rFonts w:cs="Arial"/>
        </w:rPr>
      </w:pPr>
    </w:p>
    <w:p w:rsidR="00D62298" w:rsidRDefault="00D62298" w:rsidP="00D62298">
      <w:pPr>
        <w:rPr>
          <w:rFonts w:cs="Arial"/>
        </w:rPr>
      </w:pPr>
      <w:r>
        <w:rPr>
          <w:rFonts w:cs="Arial"/>
        </w:rPr>
        <w:t>2.  Der/die Retter</w:t>
      </w:r>
      <w:r w:rsidR="00B22BCB">
        <w:rPr>
          <w:rFonts w:cs="Arial"/>
        </w:rPr>
        <w:t>*i</w:t>
      </w:r>
      <w:r>
        <w:rPr>
          <w:rFonts w:cs="Arial"/>
        </w:rPr>
        <w:t xml:space="preserve">n. Dem guten Christen geht es um sich selbst. Der Vertreterin des Himmels geht es um den Gesprächspartner. </w:t>
      </w:r>
      <w:r w:rsidR="0069516A">
        <w:rPr>
          <w:rFonts w:cs="Arial"/>
        </w:rPr>
        <w:t>S</w:t>
      </w:r>
      <w:r>
        <w:rPr>
          <w:rFonts w:cs="Arial"/>
        </w:rPr>
        <w:t xml:space="preserve">ie hat die Sorge, dass der andere Mensch in Ewigkeit verloren sein könnte, wenn er nicht an Gott glaubt. Sie macht sich also ehrliche Sorgen um das Seelenheil des anderen. Diese Ermutigerin sagt: </w:t>
      </w:r>
      <w:r w:rsidR="003835B9">
        <w:rPr>
          <w:rFonts w:cs="Arial"/>
        </w:rPr>
        <w:t>„</w:t>
      </w:r>
      <w:r>
        <w:rPr>
          <w:rFonts w:cs="Arial"/>
        </w:rPr>
        <w:t>Rede vom Glauben, damit der andere in Ewigkeit gerettet wird. Du bist es dem anderen schuldig.</w:t>
      </w:r>
      <w:r w:rsidR="003835B9">
        <w:rPr>
          <w:rFonts w:cs="Arial"/>
        </w:rPr>
        <w:t>“</w:t>
      </w:r>
    </w:p>
    <w:p w:rsidR="00D62298" w:rsidRDefault="00D62298" w:rsidP="00D62298">
      <w:pPr>
        <w:rPr>
          <w:rFonts w:cs="Arial"/>
        </w:rPr>
      </w:pPr>
    </w:p>
    <w:p w:rsidR="00D62298" w:rsidRDefault="00D62298" w:rsidP="00D62298">
      <w:pPr>
        <w:rPr>
          <w:rFonts w:cs="Arial"/>
        </w:rPr>
      </w:pPr>
      <w:r>
        <w:rPr>
          <w:rFonts w:cs="Arial"/>
        </w:rPr>
        <w:t>3.  Der/die Seelsorger</w:t>
      </w:r>
      <w:r w:rsidR="00B22BCB">
        <w:rPr>
          <w:rFonts w:cs="Arial"/>
        </w:rPr>
        <w:t>*i</w:t>
      </w:r>
      <w:r>
        <w:rPr>
          <w:rFonts w:cs="Arial"/>
        </w:rPr>
        <w:t xml:space="preserve">n. Sie hat im eigenen Leben erfahren, wie sehr der Glaube in schwierigen Situationen helfen kann. Sie möchte, dass der Gesprächspartner das auch erlebt. Sie ist einfühlsam und fragt, ob der Gesprächspartner vielleicht von Vertretern des Glaubens verletzt worden ist. Sie will ihm helfen, den Glauben als Lebenshilfe zu entdecken. Diese Ermutigerin sagt: </w:t>
      </w:r>
      <w:r w:rsidR="003835B9">
        <w:rPr>
          <w:rFonts w:cs="Arial"/>
        </w:rPr>
        <w:t>„</w:t>
      </w:r>
      <w:r>
        <w:rPr>
          <w:rFonts w:cs="Arial"/>
        </w:rPr>
        <w:t>Jeder Mensch braucht in diesem Leben den Glauben an Gott. Darum sprich davon.</w:t>
      </w:r>
      <w:r w:rsidR="003835B9">
        <w:rPr>
          <w:rFonts w:cs="Arial"/>
        </w:rPr>
        <w:t>“</w:t>
      </w:r>
    </w:p>
    <w:p w:rsidR="00D62298" w:rsidRDefault="00D62298" w:rsidP="00D62298">
      <w:pPr>
        <w:rPr>
          <w:rFonts w:cs="Arial"/>
        </w:rPr>
      </w:pPr>
    </w:p>
    <w:p w:rsidR="00292216" w:rsidRPr="008A5ECE" w:rsidRDefault="00D62298" w:rsidP="00292216">
      <w:pPr>
        <w:rPr>
          <w:rFonts w:cs="Arial"/>
        </w:rPr>
      </w:pPr>
      <w:r>
        <w:rPr>
          <w:rFonts w:cs="Arial"/>
        </w:rPr>
        <w:t>4.  Der/die Diskussionsfreudige.</w:t>
      </w:r>
      <w:r w:rsidR="00292216">
        <w:rPr>
          <w:rFonts w:cs="Arial"/>
        </w:rPr>
        <w:t xml:space="preserve"> Er spricht immer gern über Glaubensfragen, Gott und die Welt. Er ist der Überzeugung, dass beide Gesprächspartner in solchen Gesprächen immer etwas Neues lernen. Gespräche über den Glauben sind für ihn wie eine sportliche Herausforderung. Dieser </w:t>
      </w:r>
      <w:proofErr w:type="spellStart"/>
      <w:r w:rsidR="00292216">
        <w:rPr>
          <w:rFonts w:cs="Arial"/>
        </w:rPr>
        <w:t>Ermutiger</w:t>
      </w:r>
      <w:proofErr w:type="spellEnd"/>
      <w:r w:rsidR="00292216">
        <w:rPr>
          <w:rFonts w:cs="Arial"/>
        </w:rPr>
        <w:t xml:space="preserve"> sagt: „Gespräche über den Glauben lohnen sich, denn sie bringen dich und den Gesprächspartner weiter.“ </w:t>
      </w:r>
    </w:p>
    <w:p w:rsidR="00D62298" w:rsidRPr="008A5ECE" w:rsidRDefault="00D62298" w:rsidP="00D62298">
      <w:pPr>
        <w:rPr>
          <w:rFonts w:cs="Arial"/>
        </w:rPr>
      </w:pPr>
    </w:p>
    <w:p w:rsidR="00D62298" w:rsidRPr="00442833" w:rsidRDefault="00D62298" w:rsidP="00D62298">
      <w:pPr>
        <w:rPr>
          <w:rFonts w:cs="Arial"/>
          <w:iCs/>
          <w:szCs w:val="20"/>
        </w:rPr>
      </w:pPr>
    </w:p>
    <w:p w:rsidR="00D62298" w:rsidRPr="00D62298" w:rsidRDefault="00076751" w:rsidP="00D62298">
      <w:pPr>
        <w:rPr>
          <w:rFonts w:cs="Arial"/>
          <w:b/>
        </w:rPr>
      </w:pPr>
      <w:r>
        <w:rPr>
          <w:rFonts w:cs="Arial"/>
          <w:b/>
        </w:rPr>
        <w:t xml:space="preserve">Die </w:t>
      </w:r>
      <w:r w:rsidR="00D62298" w:rsidRPr="00D62298">
        <w:rPr>
          <w:rFonts w:cs="Arial"/>
          <w:b/>
        </w:rPr>
        <w:t>„</w:t>
      </w:r>
      <w:proofErr w:type="spellStart"/>
      <w:r w:rsidR="00D62298" w:rsidRPr="00D62298">
        <w:rPr>
          <w:rFonts w:cs="Arial"/>
          <w:b/>
        </w:rPr>
        <w:t>Verhinderer</w:t>
      </w:r>
      <w:proofErr w:type="spellEnd"/>
      <w:r w:rsidR="00D62298" w:rsidRPr="00D62298">
        <w:rPr>
          <w:rFonts w:cs="Arial"/>
          <w:b/>
        </w:rPr>
        <w:t>“:</w:t>
      </w:r>
    </w:p>
    <w:p w:rsidR="00D62298" w:rsidRDefault="00D62298" w:rsidP="00D62298">
      <w:pPr>
        <w:rPr>
          <w:rFonts w:cs="Arial"/>
        </w:rPr>
      </w:pPr>
    </w:p>
    <w:p w:rsidR="00D62298" w:rsidRDefault="00D62298" w:rsidP="00D62298">
      <w:pPr>
        <w:rPr>
          <w:rFonts w:cs="Arial"/>
        </w:rPr>
      </w:pPr>
      <w:r>
        <w:rPr>
          <w:rFonts w:cs="Arial"/>
        </w:rPr>
        <w:t>1. Der</w:t>
      </w:r>
      <w:r w:rsidR="00050CEF">
        <w:rPr>
          <w:rFonts w:cs="Arial"/>
        </w:rPr>
        <w:t>/die</w:t>
      </w:r>
      <w:r>
        <w:rPr>
          <w:rFonts w:cs="Arial"/>
        </w:rPr>
        <w:t xml:space="preserve"> Zweifler</w:t>
      </w:r>
      <w:r w:rsidR="00B22BCB">
        <w:rPr>
          <w:rFonts w:cs="Arial"/>
        </w:rPr>
        <w:t>*i</w:t>
      </w:r>
      <w:r w:rsidR="00050CEF">
        <w:rPr>
          <w:rFonts w:cs="Arial"/>
        </w:rPr>
        <w:t>n</w:t>
      </w:r>
      <w:r>
        <w:rPr>
          <w:rFonts w:cs="Arial"/>
        </w:rPr>
        <w:t xml:space="preserve">. Er ist sich selbst nicht ganz sicher, wie stark er wirklich glaubt. Er hat viele Fragen und ist sich darüber bewusst. Er denkt, er müsste viel liebevoller und barmherziger und moralisch besser sein, wenn er ein guter Christ sein will. Darum sagt er: </w:t>
      </w:r>
      <w:r w:rsidR="00050CEF">
        <w:rPr>
          <w:rFonts w:cs="Arial"/>
        </w:rPr>
        <w:t>„</w:t>
      </w:r>
      <w:r>
        <w:rPr>
          <w:rFonts w:cs="Arial"/>
        </w:rPr>
        <w:t>Rede nicht vom Glauben, dein Glaube ist ja selbst schwach.</w:t>
      </w:r>
      <w:r w:rsidR="00050CEF">
        <w:rPr>
          <w:rFonts w:cs="Arial"/>
        </w:rPr>
        <w:t>“</w:t>
      </w:r>
    </w:p>
    <w:p w:rsidR="00D62298" w:rsidRDefault="00D62298" w:rsidP="00D62298">
      <w:pPr>
        <w:rPr>
          <w:rFonts w:cs="Arial"/>
        </w:rPr>
      </w:pPr>
    </w:p>
    <w:p w:rsidR="00D62298" w:rsidRDefault="00D62298" w:rsidP="00D62298">
      <w:pPr>
        <w:rPr>
          <w:rFonts w:cs="Arial"/>
        </w:rPr>
      </w:pPr>
      <w:r>
        <w:rPr>
          <w:rFonts w:cs="Arial"/>
        </w:rPr>
        <w:t xml:space="preserve">2. </w:t>
      </w:r>
      <w:r w:rsidR="00050CEF">
        <w:rPr>
          <w:rFonts w:cs="Arial"/>
        </w:rPr>
        <w:t>Der/d</w:t>
      </w:r>
      <w:r>
        <w:rPr>
          <w:rFonts w:cs="Arial"/>
        </w:rPr>
        <w:t>ie Anerkennungssuchende. Sie möchte von anderen gemocht werden. Sie hat immer Angst davor, was andere von ihr denken</w:t>
      </w:r>
      <w:r w:rsidR="00050CEF">
        <w:rPr>
          <w:rFonts w:cs="Arial"/>
        </w:rPr>
        <w:t>,</w:t>
      </w:r>
      <w:r>
        <w:rPr>
          <w:rFonts w:cs="Arial"/>
        </w:rPr>
        <w:t xml:space="preserve"> und  dass sie abgelehnt werden könnte. Darum ist sie sehr vorsichtig mit dem, was sie sagt. Sie vertritt ihre Meinung nur sehr zurückhaltend, denn die Meinung könnte ja auf Ablehnung stoßen. Sie sagt: „Rede nicht vom Glauben, der Gesprächspartner hält dich sonst für sonderbar und lehnt dich ab.“</w:t>
      </w:r>
    </w:p>
    <w:p w:rsidR="00D62298" w:rsidRDefault="00D62298" w:rsidP="00D62298">
      <w:pPr>
        <w:rPr>
          <w:rFonts w:cs="Arial"/>
        </w:rPr>
      </w:pPr>
    </w:p>
    <w:p w:rsidR="00D62298" w:rsidRDefault="00D62298" w:rsidP="00D62298">
      <w:pPr>
        <w:rPr>
          <w:rFonts w:cs="Arial"/>
        </w:rPr>
      </w:pPr>
      <w:r>
        <w:rPr>
          <w:rFonts w:cs="Arial"/>
        </w:rPr>
        <w:t>3. Der</w:t>
      </w:r>
      <w:r w:rsidR="00050CEF">
        <w:rPr>
          <w:rFonts w:cs="Arial"/>
        </w:rPr>
        <w:t>/die</w:t>
      </w:r>
      <w:r>
        <w:rPr>
          <w:rFonts w:cs="Arial"/>
        </w:rPr>
        <w:t xml:space="preserve"> Tolerante. Er möchte seinen Glauben niemand anderem aufzwingen. Er hat große Sorge, dass sein persönliches Reden von anderen als ein </w:t>
      </w:r>
      <w:r w:rsidR="004853F7">
        <w:rPr>
          <w:rFonts w:cs="Arial"/>
        </w:rPr>
        <w:t xml:space="preserve">übergriffiger </w:t>
      </w:r>
      <w:r>
        <w:rPr>
          <w:rFonts w:cs="Arial"/>
        </w:rPr>
        <w:t>Missionsversuch verstanden wird. Darum sagt er: „Rede nicht vom Glauben, das könnte aufdringlich sein.“</w:t>
      </w:r>
    </w:p>
    <w:p w:rsidR="00D62298" w:rsidRDefault="00D62298" w:rsidP="00D62298">
      <w:pPr>
        <w:rPr>
          <w:rFonts w:cs="Arial"/>
        </w:rPr>
      </w:pPr>
    </w:p>
    <w:p w:rsidR="00D62298" w:rsidRPr="00442833" w:rsidRDefault="00D62298" w:rsidP="00442833">
      <w:pPr>
        <w:rPr>
          <w:rFonts w:cs="Arial"/>
        </w:rPr>
      </w:pPr>
      <w:r>
        <w:rPr>
          <w:rFonts w:cs="Arial"/>
        </w:rPr>
        <w:t xml:space="preserve">4. </w:t>
      </w:r>
      <w:r w:rsidR="00DC11C7">
        <w:rPr>
          <w:rFonts w:cs="Arial"/>
        </w:rPr>
        <w:t>Der/d</w:t>
      </w:r>
      <w:r>
        <w:rPr>
          <w:rFonts w:cs="Arial"/>
        </w:rPr>
        <w:t xml:space="preserve">ie Inkompetente. Sie ist der Meinung, </w:t>
      </w:r>
      <w:r w:rsidR="008C194D">
        <w:rPr>
          <w:rFonts w:cs="Arial"/>
        </w:rPr>
        <w:t>f</w:t>
      </w:r>
      <w:r>
        <w:rPr>
          <w:rFonts w:cs="Arial"/>
        </w:rPr>
        <w:t xml:space="preserve">ür das Reden über den Glauben </w:t>
      </w:r>
      <w:r w:rsidR="008C194D">
        <w:rPr>
          <w:rFonts w:cs="Arial"/>
        </w:rPr>
        <w:t xml:space="preserve">seien </w:t>
      </w:r>
      <w:r>
        <w:rPr>
          <w:rFonts w:cs="Arial"/>
        </w:rPr>
        <w:t>andere zuständig. Zum Beispiel die Pfarrerin oder der Religionslehrer. Die haben das gelernt und werden dafür von der Kirche bezahlt. Die Inkompetente in uns sagt: „Rede nicht vom Glauben, das ist nicht deine Sache</w:t>
      </w:r>
      <w:r w:rsidR="009511BF">
        <w:rPr>
          <w:rFonts w:cs="Arial"/>
        </w:rPr>
        <w:t>.</w:t>
      </w:r>
      <w:r>
        <w:rPr>
          <w:rFonts w:cs="Arial"/>
        </w:rPr>
        <w:t>“</w:t>
      </w:r>
    </w:p>
    <w:sectPr w:rsidR="00D62298" w:rsidRPr="00442833" w:rsidSect="0044283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98"/>
    <w:rsid w:val="00050CEF"/>
    <w:rsid w:val="00076751"/>
    <w:rsid w:val="001F7522"/>
    <w:rsid w:val="00292216"/>
    <w:rsid w:val="002D1312"/>
    <w:rsid w:val="003835B9"/>
    <w:rsid w:val="00442833"/>
    <w:rsid w:val="004853F7"/>
    <w:rsid w:val="004A3DEF"/>
    <w:rsid w:val="005138CD"/>
    <w:rsid w:val="0069516A"/>
    <w:rsid w:val="008C194D"/>
    <w:rsid w:val="009511BF"/>
    <w:rsid w:val="00B22BCB"/>
    <w:rsid w:val="00CD64B4"/>
    <w:rsid w:val="00D62298"/>
    <w:rsid w:val="00DC11C7"/>
    <w:rsid w:val="00FC52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2833"/>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835B9"/>
    <w:rPr>
      <w:sz w:val="16"/>
      <w:szCs w:val="16"/>
    </w:rPr>
  </w:style>
  <w:style w:type="paragraph" w:styleId="Kommentartext">
    <w:name w:val="annotation text"/>
    <w:basedOn w:val="Standard"/>
    <w:link w:val="KommentartextZchn"/>
    <w:uiPriority w:val="99"/>
    <w:semiHidden/>
    <w:unhideWhenUsed/>
    <w:rsid w:val="003835B9"/>
    <w:rPr>
      <w:szCs w:val="20"/>
    </w:rPr>
  </w:style>
  <w:style w:type="character" w:customStyle="1" w:styleId="KommentartextZchn">
    <w:name w:val="Kommentartext Zchn"/>
    <w:basedOn w:val="Absatz-Standardschriftart"/>
    <w:link w:val="Kommentartext"/>
    <w:uiPriority w:val="99"/>
    <w:semiHidden/>
    <w:rsid w:val="003835B9"/>
    <w:rPr>
      <w:szCs w:val="20"/>
    </w:rPr>
  </w:style>
  <w:style w:type="paragraph" w:styleId="Kommentarthema">
    <w:name w:val="annotation subject"/>
    <w:basedOn w:val="Kommentartext"/>
    <w:next w:val="Kommentartext"/>
    <w:link w:val="KommentarthemaZchn"/>
    <w:uiPriority w:val="99"/>
    <w:semiHidden/>
    <w:unhideWhenUsed/>
    <w:rsid w:val="003835B9"/>
    <w:rPr>
      <w:b/>
      <w:bCs/>
    </w:rPr>
  </w:style>
  <w:style w:type="character" w:customStyle="1" w:styleId="KommentarthemaZchn">
    <w:name w:val="Kommentarthema Zchn"/>
    <w:basedOn w:val="KommentartextZchn"/>
    <w:link w:val="Kommentarthema"/>
    <w:uiPriority w:val="99"/>
    <w:semiHidden/>
    <w:rsid w:val="003835B9"/>
    <w:rPr>
      <w:b/>
      <w:bCs/>
      <w:szCs w:val="20"/>
    </w:rPr>
  </w:style>
  <w:style w:type="paragraph" w:styleId="Sprechblasentext">
    <w:name w:val="Balloon Text"/>
    <w:basedOn w:val="Standard"/>
    <w:link w:val="SprechblasentextZchn"/>
    <w:uiPriority w:val="99"/>
    <w:semiHidden/>
    <w:unhideWhenUsed/>
    <w:rsid w:val="003835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2833"/>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835B9"/>
    <w:rPr>
      <w:sz w:val="16"/>
      <w:szCs w:val="16"/>
    </w:rPr>
  </w:style>
  <w:style w:type="paragraph" w:styleId="Kommentartext">
    <w:name w:val="annotation text"/>
    <w:basedOn w:val="Standard"/>
    <w:link w:val="KommentartextZchn"/>
    <w:uiPriority w:val="99"/>
    <w:semiHidden/>
    <w:unhideWhenUsed/>
    <w:rsid w:val="003835B9"/>
    <w:rPr>
      <w:szCs w:val="20"/>
    </w:rPr>
  </w:style>
  <w:style w:type="character" w:customStyle="1" w:styleId="KommentartextZchn">
    <w:name w:val="Kommentartext Zchn"/>
    <w:basedOn w:val="Absatz-Standardschriftart"/>
    <w:link w:val="Kommentartext"/>
    <w:uiPriority w:val="99"/>
    <w:semiHidden/>
    <w:rsid w:val="003835B9"/>
    <w:rPr>
      <w:szCs w:val="20"/>
    </w:rPr>
  </w:style>
  <w:style w:type="paragraph" w:styleId="Kommentarthema">
    <w:name w:val="annotation subject"/>
    <w:basedOn w:val="Kommentartext"/>
    <w:next w:val="Kommentartext"/>
    <w:link w:val="KommentarthemaZchn"/>
    <w:uiPriority w:val="99"/>
    <w:semiHidden/>
    <w:unhideWhenUsed/>
    <w:rsid w:val="003835B9"/>
    <w:rPr>
      <w:b/>
      <w:bCs/>
    </w:rPr>
  </w:style>
  <w:style w:type="character" w:customStyle="1" w:styleId="KommentarthemaZchn">
    <w:name w:val="Kommentarthema Zchn"/>
    <w:basedOn w:val="KommentartextZchn"/>
    <w:link w:val="Kommentarthema"/>
    <w:uiPriority w:val="99"/>
    <w:semiHidden/>
    <w:rsid w:val="003835B9"/>
    <w:rPr>
      <w:b/>
      <w:bCs/>
      <w:szCs w:val="20"/>
    </w:rPr>
  </w:style>
  <w:style w:type="paragraph" w:styleId="Sprechblasentext">
    <w:name w:val="Balloon Text"/>
    <w:basedOn w:val="Standard"/>
    <w:link w:val="SprechblasentextZchn"/>
    <w:uiPriority w:val="99"/>
    <w:semiHidden/>
    <w:unhideWhenUsed/>
    <w:rsid w:val="003835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9F7AE-8037-4412-99AB-0E9FC8113ADD}">
  <ds:schemaRefs>
    <ds:schemaRef ds:uri="http://schemas.openxmlformats.org/officeDocument/2006/bibliography"/>
  </ds:schemaRefs>
</ds:datastoreItem>
</file>

<file path=customXml/itemProps2.xml><?xml version="1.0" encoding="utf-8"?>
<ds:datastoreItem xmlns:ds="http://schemas.openxmlformats.org/officeDocument/2006/customXml" ds:itemID="{DB74DEED-F6A2-4197-8063-F80EDC07806D}"/>
</file>

<file path=customXml/itemProps3.xml><?xml version="1.0" encoding="utf-8"?>
<ds:datastoreItem xmlns:ds="http://schemas.openxmlformats.org/officeDocument/2006/customXml" ds:itemID="{A6128606-B557-44F6-8E3D-50DA6439122C}"/>
</file>

<file path=customXml/itemProps4.xml><?xml version="1.0" encoding="utf-8"?>
<ds:datastoreItem xmlns:ds="http://schemas.openxmlformats.org/officeDocument/2006/customXml" ds:itemID="{35DBED06-AC34-42AD-AD2E-A489C60C06C9}"/>
</file>

<file path=docProps/app.xml><?xml version="1.0" encoding="utf-8"?>
<Properties xmlns="http://schemas.openxmlformats.org/officeDocument/2006/extended-properties" xmlns:vt="http://schemas.openxmlformats.org/officeDocument/2006/docPropsVTypes">
  <Template>F42E625C.dotm</Template>
  <TotalTime>0</TotalTime>
  <Pages>1</Pages>
  <Words>475</Words>
  <Characters>2593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Ebert, Axel</dc:creator>
  <cp:lastModifiedBy>Mayer, Sabine</cp:lastModifiedBy>
  <cp:revision>14</cp:revision>
  <dcterms:created xsi:type="dcterms:W3CDTF">2018-05-24T08:20:00Z</dcterms:created>
  <dcterms:modified xsi:type="dcterms:W3CDTF">2018-06-14T08:01:00Z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