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A995" w14:textId="77777777" w:rsidR="00CC0427" w:rsidRDefault="00CC0427" w:rsidP="00466E44">
      <w:pPr>
        <w:spacing w:after="120" w:line="360" w:lineRule="exact"/>
        <w:rPr>
          <w:b/>
          <w:sz w:val="32"/>
          <w:szCs w:val="32"/>
        </w:rPr>
      </w:pPr>
    </w:p>
    <w:p w14:paraId="6E57A996" w14:textId="77777777" w:rsidR="00466E44" w:rsidRPr="006E26F2" w:rsidRDefault="00CC0427" w:rsidP="00994D6D">
      <w:pPr>
        <w:spacing w:after="120" w:line="340" w:lineRule="exact"/>
        <w:rPr>
          <w:b/>
          <w:sz w:val="32"/>
          <w:szCs w:val="32"/>
        </w:rPr>
      </w:pPr>
      <w:r>
        <w:rPr>
          <w:b/>
          <w:sz w:val="32"/>
          <w:szCs w:val="32"/>
        </w:rPr>
        <w:t>Mustersatzung für einen Förderkreis</w:t>
      </w:r>
    </w:p>
    <w:p w14:paraId="6E57A997" w14:textId="77777777" w:rsidR="00F82C3A" w:rsidRPr="005D4F75" w:rsidRDefault="005D4F75" w:rsidP="00994D6D">
      <w:pPr>
        <w:spacing w:after="120" w:line="340" w:lineRule="exact"/>
        <w:rPr>
          <w:i/>
          <w:sz w:val="22"/>
          <w:szCs w:val="22"/>
        </w:rPr>
      </w:pPr>
      <w:r w:rsidRPr="005D4F75">
        <w:rPr>
          <w:i/>
          <w:sz w:val="22"/>
          <w:szCs w:val="22"/>
        </w:rPr>
        <w:t>Bei der</w:t>
      </w:r>
      <w:r w:rsidR="00F82C3A" w:rsidRPr="005D4F75">
        <w:rPr>
          <w:i/>
          <w:sz w:val="22"/>
          <w:szCs w:val="22"/>
        </w:rPr>
        <w:t xml:space="preserve"> folgende</w:t>
      </w:r>
      <w:r w:rsidRPr="005D4F75">
        <w:rPr>
          <w:i/>
          <w:sz w:val="22"/>
          <w:szCs w:val="22"/>
        </w:rPr>
        <w:t>n</w:t>
      </w:r>
      <w:r w:rsidR="00F82C3A" w:rsidRPr="005D4F75">
        <w:rPr>
          <w:i/>
          <w:sz w:val="22"/>
          <w:szCs w:val="22"/>
        </w:rPr>
        <w:t xml:space="preserve"> Mustersatzung für einen Förderkreis kann der Zweck entsprechend angepasst werden. Handelt sich um einen bezirklichen Förderkreis wird aus dem Kirchengemeinderat der Bezirkskirche</w:t>
      </w:r>
      <w:bookmarkStart w:id="0" w:name="_GoBack"/>
      <w:bookmarkEnd w:id="0"/>
      <w:r w:rsidR="00F82C3A" w:rsidRPr="005D4F75">
        <w:rPr>
          <w:i/>
          <w:sz w:val="22"/>
          <w:szCs w:val="22"/>
        </w:rPr>
        <w:t>nrat, die Kirchengemeinde wird dann durch den Kirchenbezirk ersetzt. Statt eines Genehmigungsvorbehaltes könnte man auch festlegen, dass Änderungen dem Evangelischen Oberkirchenrat anzuzeigen sind.</w:t>
      </w:r>
    </w:p>
    <w:p w14:paraId="6E57A998" w14:textId="77777777" w:rsidR="00CC0427" w:rsidRPr="005D4F75" w:rsidRDefault="00CC0427" w:rsidP="00994D6D">
      <w:pPr>
        <w:spacing w:after="120" w:line="340" w:lineRule="exact"/>
        <w:rPr>
          <w:i/>
          <w:sz w:val="22"/>
          <w:szCs w:val="22"/>
        </w:rPr>
      </w:pPr>
      <w:r w:rsidRPr="005D4F75">
        <w:rPr>
          <w:i/>
          <w:sz w:val="22"/>
          <w:szCs w:val="22"/>
        </w:rPr>
        <w:t xml:space="preserve">Da es sich nicht um einen Verein im vereinsrechtlichen Sinne handelt, sondern um eine unselbständige Einrichtung der Kirchengemeinde (Sondervermögen), wurde die Bezeichnung </w:t>
      </w:r>
      <w:r w:rsidR="005D4F75" w:rsidRPr="005D4F75">
        <w:rPr>
          <w:i/>
          <w:sz w:val="22"/>
          <w:szCs w:val="22"/>
        </w:rPr>
        <w:t>„</w:t>
      </w:r>
      <w:r w:rsidRPr="005D4F75">
        <w:rPr>
          <w:i/>
          <w:sz w:val="22"/>
          <w:szCs w:val="22"/>
        </w:rPr>
        <w:t>Förderkreis</w:t>
      </w:r>
      <w:r w:rsidR="005D4F75" w:rsidRPr="005D4F75">
        <w:rPr>
          <w:i/>
          <w:sz w:val="22"/>
          <w:szCs w:val="22"/>
        </w:rPr>
        <w:t>“</w:t>
      </w:r>
      <w:r w:rsidRPr="005D4F75">
        <w:rPr>
          <w:i/>
          <w:sz w:val="22"/>
          <w:szCs w:val="22"/>
        </w:rPr>
        <w:t xml:space="preserve"> gewählt.</w:t>
      </w:r>
    </w:p>
    <w:p w14:paraId="6E57A999" w14:textId="77777777" w:rsidR="00F82C3A" w:rsidRPr="00F82C3A" w:rsidRDefault="00F82C3A" w:rsidP="00994D6D">
      <w:pPr>
        <w:spacing w:after="240" w:line="340" w:lineRule="exact"/>
        <w:rPr>
          <w:sz w:val="22"/>
          <w:szCs w:val="22"/>
        </w:rPr>
      </w:pPr>
    </w:p>
    <w:p w14:paraId="6E57A99A" w14:textId="77777777" w:rsidR="00F82C3A" w:rsidRPr="00CC0427" w:rsidRDefault="00F82C3A" w:rsidP="00994D6D">
      <w:pPr>
        <w:spacing w:after="120" w:line="340" w:lineRule="exact"/>
        <w:rPr>
          <w:b/>
          <w:sz w:val="28"/>
          <w:szCs w:val="28"/>
        </w:rPr>
      </w:pPr>
      <w:r w:rsidRPr="00CC0427">
        <w:rPr>
          <w:b/>
          <w:sz w:val="28"/>
          <w:szCs w:val="28"/>
        </w:rPr>
        <w:t>Satzung für den Förderkreis</w:t>
      </w:r>
    </w:p>
    <w:p w14:paraId="6E57A99B" w14:textId="77777777" w:rsidR="00F82C3A" w:rsidRPr="00CC0427" w:rsidRDefault="00F82C3A" w:rsidP="00994D6D">
      <w:pPr>
        <w:spacing w:after="240" w:line="340" w:lineRule="exact"/>
        <w:rPr>
          <w:b/>
          <w:sz w:val="28"/>
          <w:szCs w:val="28"/>
        </w:rPr>
      </w:pPr>
      <w:r w:rsidRPr="00CC0427">
        <w:rPr>
          <w:b/>
          <w:sz w:val="28"/>
          <w:szCs w:val="28"/>
        </w:rPr>
        <w:t xml:space="preserve">der Evangelischen Kirchengemeinde </w:t>
      </w:r>
      <w:r w:rsidR="00025ED1">
        <w:rPr>
          <w:b/>
          <w:sz w:val="28"/>
          <w:szCs w:val="28"/>
        </w:rPr>
        <w:t xml:space="preserve">   . . . . . . . . . . . . . . . . . . . .</w:t>
      </w:r>
    </w:p>
    <w:p w14:paraId="6E57A99C" w14:textId="77777777" w:rsidR="002B6E01" w:rsidRPr="002B6E01" w:rsidRDefault="002B6E01" w:rsidP="002B6E01">
      <w:pPr>
        <w:rPr>
          <w:rFonts w:ascii="Arial" w:hAnsi="Arial" w:cs="Arial"/>
          <w:b/>
          <w:szCs w:val="24"/>
          <w:u w:val="single"/>
        </w:rPr>
      </w:pPr>
      <w:r>
        <w:rPr>
          <w:rFonts w:ascii="Arial" w:hAnsi="Arial" w:cs="Arial"/>
          <w:b/>
          <w:szCs w:val="24"/>
          <w:u w:val="single"/>
        </w:rPr>
        <w:t>(</w:t>
      </w:r>
      <w:r w:rsidRPr="002B6E01">
        <w:rPr>
          <w:rFonts w:ascii="Arial" w:hAnsi="Arial" w:cs="Arial"/>
          <w:b/>
          <w:szCs w:val="24"/>
          <w:u w:val="single"/>
        </w:rPr>
        <w:t>Sondervermögen der Evangelischen Kirche</w:t>
      </w:r>
      <w:r>
        <w:rPr>
          <w:rFonts w:ascii="Arial" w:hAnsi="Arial" w:cs="Arial"/>
          <w:b/>
          <w:szCs w:val="24"/>
          <w:u w:val="single"/>
        </w:rPr>
        <w:t xml:space="preserve">ngemeinde  . . . . . . . . . . . . . . . </w:t>
      </w:r>
      <w:r w:rsidRPr="002B6E01">
        <w:rPr>
          <w:rFonts w:ascii="Arial" w:hAnsi="Arial" w:cs="Arial"/>
          <w:b/>
          <w:szCs w:val="24"/>
          <w:u w:val="single"/>
        </w:rPr>
        <w:t>)</w:t>
      </w:r>
    </w:p>
    <w:p w14:paraId="6E57A99D" w14:textId="77777777" w:rsidR="00F82C3A" w:rsidRPr="00F82C3A" w:rsidRDefault="00F82C3A" w:rsidP="002B6E01">
      <w:pPr>
        <w:spacing w:before="240" w:after="120" w:line="340" w:lineRule="exact"/>
        <w:rPr>
          <w:sz w:val="22"/>
          <w:szCs w:val="22"/>
        </w:rPr>
      </w:pPr>
      <w:r w:rsidRPr="00F82C3A">
        <w:rPr>
          <w:sz w:val="22"/>
          <w:szCs w:val="22"/>
        </w:rPr>
        <w:t>Die Evangelische Landeskirche in Baden bekennt sich mit allen ihren Gliedern und Gemeinden als Kirche Jesu Christi. In der Gemeinschaft der gesamten Christenheit bezeugt sie das Evangelium allen Menschen dadurch, dass sie das Wort Gottes verkündigt, die Sakramente verwaltet und mit der Tat der Liebe dient.</w:t>
      </w:r>
    </w:p>
    <w:p w14:paraId="6E57A99E" w14:textId="77777777" w:rsidR="00F82C3A" w:rsidRPr="00F82C3A" w:rsidRDefault="00F82C3A" w:rsidP="00994D6D">
      <w:pPr>
        <w:spacing w:after="120" w:line="340" w:lineRule="exact"/>
        <w:rPr>
          <w:sz w:val="22"/>
          <w:szCs w:val="22"/>
        </w:rPr>
      </w:pPr>
      <w:r w:rsidRPr="00F82C3A">
        <w:rPr>
          <w:sz w:val="22"/>
          <w:szCs w:val="22"/>
        </w:rPr>
        <w:t xml:space="preserve">Zur Erfüllung dieses Auftrages tragen die Kirchengemeinden Sorge dafür, dass </w:t>
      </w:r>
      <w:r w:rsidR="00025ED1">
        <w:rPr>
          <w:sz w:val="22"/>
          <w:szCs w:val="22"/>
        </w:rPr>
        <w:t>. . .</w:t>
      </w:r>
    </w:p>
    <w:p w14:paraId="6E57A99F" w14:textId="77777777" w:rsidR="00F82C3A" w:rsidRPr="00F82C3A" w:rsidRDefault="00F82C3A" w:rsidP="00994D6D">
      <w:pPr>
        <w:spacing w:after="120" w:line="340" w:lineRule="exact"/>
        <w:rPr>
          <w:sz w:val="22"/>
          <w:szCs w:val="22"/>
        </w:rPr>
      </w:pPr>
      <w:r w:rsidRPr="00F82C3A">
        <w:rPr>
          <w:sz w:val="22"/>
          <w:szCs w:val="22"/>
        </w:rPr>
        <w:t xml:space="preserve">Zur Unterstützung der Evangelischen Kirchengemeinde </w:t>
      </w:r>
      <w:r w:rsidR="00025ED1">
        <w:rPr>
          <w:sz w:val="22"/>
          <w:szCs w:val="22"/>
        </w:rPr>
        <w:t xml:space="preserve"> . . . . . . . . . . . . . . . . . . .  </w:t>
      </w:r>
      <w:r w:rsidRPr="00F82C3A">
        <w:rPr>
          <w:sz w:val="22"/>
          <w:szCs w:val="22"/>
        </w:rPr>
        <w:t xml:space="preserve">bei der Wahrnehmung dieses Auftrages wurde der Förderkreis </w:t>
      </w:r>
      <w:r w:rsidR="00994D6D">
        <w:rPr>
          <w:sz w:val="22"/>
          <w:szCs w:val="22"/>
        </w:rPr>
        <w:t xml:space="preserve"> </w:t>
      </w:r>
      <w:r w:rsidR="00025ED1">
        <w:rPr>
          <w:sz w:val="22"/>
          <w:szCs w:val="22"/>
        </w:rPr>
        <w:t>. . . . . . . . . . . . . . . . . . . . .</w:t>
      </w:r>
      <w:r w:rsidR="00994D6D">
        <w:rPr>
          <w:sz w:val="22"/>
          <w:szCs w:val="22"/>
        </w:rPr>
        <w:t xml:space="preserve">  </w:t>
      </w:r>
      <w:r w:rsidRPr="00F82C3A">
        <w:rPr>
          <w:sz w:val="22"/>
          <w:szCs w:val="22"/>
        </w:rPr>
        <w:t>gegründet.</w:t>
      </w:r>
    </w:p>
    <w:p w14:paraId="6E57A9A0" w14:textId="77777777" w:rsidR="00F82C3A" w:rsidRPr="00F82C3A" w:rsidRDefault="00F82C3A" w:rsidP="00994D6D">
      <w:pPr>
        <w:spacing w:after="240" w:line="340" w:lineRule="exact"/>
        <w:rPr>
          <w:sz w:val="22"/>
          <w:szCs w:val="22"/>
        </w:rPr>
      </w:pPr>
      <w:r w:rsidRPr="00F82C3A">
        <w:rPr>
          <w:sz w:val="22"/>
          <w:szCs w:val="22"/>
        </w:rPr>
        <w:t xml:space="preserve">Der Evangelische Kirchengemeinderat </w:t>
      </w:r>
      <w:r w:rsidR="00025ED1">
        <w:rPr>
          <w:sz w:val="22"/>
          <w:szCs w:val="22"/>
        </w:rPr>
        <w:t xml:space="preserve"> . . . . . . . . . . . . . . . . . . . . . . </w:t>
      </w:r>
      <w:r w:rsidRPr="00F82C3A">
        <w:rPr>
          <w:sz w:val="22"/>
          <w:szCs w:val="22"/>
        </w:rPr>
        <w:t xml:space="preserve"> hat am</w:t>
      </w:r>
      <w:r w:rsidR="005D4F75">
        <w:rPr>
          <w:sz w:val="22"/>
          <w:szCs w:val="22"/>
        </w:rPr>
        <w:t xml:space="preserve"> </w:t>
      </w:r>
      <w:r w:rsidRPr="00F82C3A">
        <w:rPr>
          <w:sz w:val="22"/>
          <w:szCs w:val="22"/>
        </w:rPr>
        <w:t xml:space="preserve"> </w:t>
      </w:r>
      <w:r w:rsidR="00025ED1">
        <w:rPr>
          <w:sz w:val="22"/>
          <w:szCs w:val="22"/>
        </w:rPr>
        <w:t xml:space="preserve">. . . . . . . . . </w:t>
      </w:r>
      <w:r w:rsidRPr="00F82C3A">
        <w:rPr>
          <w:sz w:val="22"/>
          <w:szCs w:val="22"/>
        </w:rPr>
        <w:t>folgende Satzung beschlossen:</w:t>
      </w:r>
    </w:p>
    <w:p w14:paraId="6E57A9A1" w14:textId="77777777" w:rsidR="00F82C3A" w:rsidRPr="005D4F75" w:rsidRDefault="00F82C3A" w:rsidP="00994D6D">
      <w:pPr>
        <w:spacing w:before="360" w:after="120" w:line="340" w:lineRule="exact"/>
        <w:rPr>
          <w:b/>
          <w:sz w:val="22"/>
          <w:szCs w:val="22"/>
        </w:rPr>
      </w:pPr>
      <w:r w:rsidRPr="005D4F75">
        <w:rPr>
          <w:b/>
          <w:sz w:val="22"/>
          <w:szCs w:val="22"/>
        </w:rPr>
        <w:t>§ 1</w:t>
      </w:r>
      <w:r w:rsidR="005D4F75" w:rsidRPr="005D4F75">
        <w:rPr>
          <w:b/>
          <w:sz w:val="22"/>
          <w:szCs w:val="22"/>
        </w:rPr>
        <w:t xml:space="preserve">: </w:t>
      </w:r>
      <w:r w:rsidRPr="005D4F75">
        <w:rPr>
          <w:b/>
          <w:sz w:val="22"/>
          <w:szCs w:val="22"/>
        </w:rPr>
        <w:t>Zweck des Förderkreises</w:t>
      </w:r>
    </w:p>
    <w:p w14:paraId="6E57A9A2" w14:textId="77777777" w:rsidR="00F82C3A" w:rsidRPr="00F82C3A" w:rsidRDefault="00F82C3A" w:rsidP="00994D6D">
      <w:pPr>
        <w:tabs>
          <w:tab w:val="left" w:pos="454"/>
        </w:tabs>
        <w:spacing w:line="340" w:lineRule="exact"/>
        <w:ind w:left="454" w:hanging="454"/>
        <w:rPr>
          <w:sz w:val="22"/>
          <w:szCs w:val="22"/>
        </w:rPr>
      </w:pPr>
      <w:r w:rsidRPr="00F82C3A">
        <w:rPr>
          <w:sz w:val="22"/>
          <w:szCs w:val="22"/>
        </w:rPr>
        <w:t>(1)</w:t>
      </w:r>
      <w:r w:rsidRPr="00F82C3A">
        <w:rPr>
          <w:sz w:val="22"/>
          <w:szCs w:val="22"/>
        </w:rPr>
        <w:tab/>
        <w:t>Zur Förderung der Aktivitäten im Bereich</w:t>
      </w:r>
      <w:r w:rsidR="00994D6D">
        <w:rPr>
          <w:sz w:val="22"/>
          <w:szCs w:val="22"/>
        </w:rPr>
        <w:t xml:space="preserve"> </w:t>
      </w:r>
      <w:r w:rsidRPr="00F82C3A">
        <w:rPr>
          <w:sz w:val="22"/>
          <w:szCs w:val="22"/>
        </w:rPr>
        <w:t xml:space="preserve"> </w:t>
      </w:r>
      <w:r w:rsidR="00025ED1">
        <w:rPr>
          <w:sz w:val="22"/>
          <w:szCs w:val="22"/>
        </w:rPr>
        <w:t xml:space="preserve">. . . . . . . . . . . . </w:t>
      </w:r>
      <w:r w:rsidR="00994D6D">
        <w:rPr>
          <w:sz w:val="22"/>
          <w:szCs w:val="22"/>
        </w:rPr>
        <w:t xml:space="preserve"> </w:t>
      </w:r>
      <w:r w:rsidRPr="00F82C3A">
        <w:rPr>
          <w:sz w:val="22"/>
          <w:szCs w:val="22"/>
        </w:rPr>
        <w:t xml:space="preserve">(z.B. der Jugendarbeit) der Evangelischen Kirchengemeinde </w:t>
      </w:r>
      <w:r w:rsidR="00994D6D">
        <w:rPr>
          <w:sz w:val="22"/>
          <w:szCs w:val="22"/>
        </w:rPr>
        <w:t xml:space="preserve">. . . . . . . . . . . . . . . . . . . . . . </w:t>
      </w:r>
      <w:r w:rsidR="00994D6D" w:rsidRPr="00F82C3A">
        <w:rPr>
          <w:sz w:val="22"/>
          <w:szCs w:val="22"/>
        </w:rPr>
        <w:t xml:space="preserve"> </w:t>
      </w:r>
      <w:r w:rsidRPr="00F82C3A">
        <w:rPr>
          <w:sz w:val="22"/>
          <w:szCs w:val="22"/>
        </w:rPr>
        <w:t>,</w:t>
      </w:r>
      <w:r w:rsidR="00994D6D">
        <w:rPr>
          <w:sz w:val="22"/>
          <w:szCs w:val="22"/>
        </w:rPr>
        <w:t xml:space="preserve"> </w:t>
      </w:r>
      <w:r w:rsidRPr="00F82C3A">
        <w:rPr>
          <w:sz w:val="22"/>
          <w:szCs w:val="22"/>
        </w:rPr>
        <w:t xml:space="preserve"> im Folgenden "Kirchengemeinde" genannt</w:t>
      </w:r>
      <w:r w:rsidR="00994D6D">
        <w:rPr>
          <w:sz w:val="22"/>
          <w:szCs w:val="22"/>
        </w:rPr>
        <w:t>,</w:t>
      </w:r>
      <w:r w:rsidRPr="00F82C3A">
        <w:rPr>
          <w:sz w:val="22"/>
          <w:szCs w:val="22"/>
        </w:rPr>
        <w:t xml:space="preserve"> wird ein Förderkreis gebildet. </w:t>
      </w:r>
    </w:p>
    <w:p w14:paraId="6E57A9A3" w14:textId="77777777" w:rsidR="00F82C3A" w:rsidRPr="00F82C3A" w:rsidRDefault="00994D6D" w:rsidP="00994D6D">
      <w:pPr>
        <w:tabs>
          <w:tab w:val="left" w:pos="454"/>
        </w:tabs>
        <w:spacing w:after="120" w:line="340" w:lineRule="exact"/>
        <w:ind w:left="454" w:hanging="454"/>
        <w:rPr>
          <w:sz w:val="22"/>
          <w:szCs w:val="22"/>
        </w:rPr>
      </w:pPr>
      <w:r>
        <w:rPr>
          <w:sz w:val="22"/>
          <w:szCs w:val="22"/>
        </w:rPr>
        <w:tab/>
        <w:t>Dieser trägt den Namen „</w:t>
      </w:r>
      <w:r w:rsidR="00F82C3A" w:rsidRPr="00F82C3A">
        <w:rPr>
          <w:sz w:val="22"/>
          <w:szCs w:val="22"/>
        </w:rPr>
        <w:t xml:space="preserve">Förderkreis der </w:t>
      </w:r>
      <w:proofErr w:type="spellStart"/>
      <w:r w:rsidR="00F82C3A" w:rsidRPr="00F82C3A">
        <w:rPr>
          <w:sz w:val="22"/>
          <w:szCs w:val="22"/>
        </w:rPr>
        <w:t>Evang</w:t>
      </w:r>
      <w:proofErr w:type="spellEnd"/>
      <w:r w:rsidR="00025ED1">
        <w:rPr>
          <w:sz w:val="22"/>
          <w:szCs w:val="22"/>
        </w:rPr>
        <w:t>.</w:t>
      </w:r>
      <w:r>
        <w:rPr>
          <w:sz w:val="22"/>
          <w:szCs w:val="22"/>
        </w:rPr>
        <w:t xml:space="preserve"> </w:t>
      </w:r>
      <w:r w:rsidR="00F82C3A" w:rsidRPr="00F82C3A">
        <w:rPr>
          <w:sz w:val="22"/>
          <w:szCs w:val="22"/>
        </w:rPr>
        <w:t>Kirchengemeinde</w:t>
      </w:r>
      <w:r w:rsidR="00025ED1">
        <w:rPr>
          <w:sz w:val="22"/>
          <w:szCs w:val="22"/>
        </w:rPr>
        <w:t xml:space="preserve"> </w:t>
      </w:r>
      <w:r w:rsidR="00F82C3A" w:rsidRPr="00F82C3A">
        <w:rPr>
          <w:sz w:val="22"/>
          <w:szCs w:val="22"/>
        </w:rPr>
        <w:t xml:space="preserve"> </w:t>
      </w:r>
      <w:r w:rsidR="00025ED1">
        <w:rPr>
          <w:sz w:val="22"/>
          <w:szCs w:val="22"/>
        </w:rPr>
        <w:t>. . . . . . . . . . . . . .</w:t>
      </w:r>
      <w:r>
        <w:rPr>
          <w:sz w:val="22"/>
          <w:szCs w:val="22"/>
        </w:rPr>
        <w:t>“.</w:t>
      </w:r>
    </w:p>
    <w:p w14:paraId="6E57A9A4" w14:textId="77777777" w:rsidR="00F82C3A" w:rsidRPr="00F82C3A" w:rsidRDefault="00F82C3A" w:rsidP="00994D6D">
      <w:pPr>
        <w:tabs>
          <w:tab w:val="left" w:pos="454"/>
        </w:tabs>
        <w:spacing w:line="340" w:lineRule="exact"/>
        <w:ind w:left="454" w:hanging="454"/>
        <w:rPr>
          <w:sz w:val="22"/>
          <w:szCs w:val="22"/>
        </w:rPr>
      </w:pPr>
      <w:r w:rsidRPr="00F82C3A">
        <w:rPr>
          <w:sz w:val="22"/>
          <w:szCs w:val="22"/>
        </w:rPr>
        <w:t>(2)</w:t>
      </w:r>
      <w:r w:rsidRPr="00F82C3A">
        <w:rPr>
          <w:sz w:val="22"/>
          <w:szCs w:val="22"/>
        </w:rPr>
        <w:tab/>
        <w:t xml:space="preserve">Im Einzelnen werden gemäß Absatz 1 gefördert: </w:t>
      </w:r>
    </w:p>
    <w:p w14:paraId="6E57A9A5" w14:textId="77777777" w:rsidR="00025ED1" w:rsidRPr="00F82C3A" w:rsidRDefault="00994D6D" w:rsidP="00994D6D">
      <w:pPr>
        <w:tabs>
          <w:tab w:val="left" w:pos="454"/>
        </w:tabs>
        <w:spacing w:line="340" w:lineRule="exact"/>
        <w:ind w:left="454" w:hanging="454"/>
        <w:rPr>
          <w:sz w:val="22"/>
          <w:szCs w:val="22"/>
        </w:rPr>
      </w:pPr>
      <w:r>
        <w:rPr>
          <w:sz w:val="22"/>
          <w:szCs w:val="22"/>
        </w:rPr>
        <w:tab/>
      </w:r>
      <w:r w:rsidR="00025ED1">
        <w:rPr>
          <w:sz w:val="22"/>
          <w:szCs w:val="22"/>
        </w:rPr>
        <w:t>. . .</w:t>
      </w:r>
    </w:p>
    <w:p w14:paraId="6E57A9A6" w14:textId="77777777" w:rsidR="00F82C3A" w:rsidRPr="00F82C3A" w:rsidRDefault="00994D6D" w:rsidP="00994D6D">
      <w:pPr>
        <w:tabs>
          <w:tab w:val="left" w:pos="454"/>
        </w:tabs>
        <w:spacing w:after="120" w:line="340" w:lineRule="exact"/>
        <w:ind w:left="454" w:hanging="454"/>
        <w:rPr>
          <w:sz w:val="22"/>
          <w:szCs w:val="22"/>
        </w:rPr>
      </w:pPr>
      <w:r>
        <w:rPr>
          <w:sz w:val="22"/>
          <w:szCs w:val="22"/>
        </w:rPr>
        <w:tab/>
      </w:r>
      <w:r w:rsidR="00025ED1">
        <w:rPr>
          <w:sz w:val="22"/>
          <w:szCs w:val="22"/>
        </w:rPr>
        <w:t>. . .</w:t>
      </w:r>
    </w:p>
    <w:p w14:paraId="6E57A9A7" w14:textId="77777777" w:rsidR="00F82C3A" w:rsidRPr="00F82C3A" w:rsidRDefault="00F82C3A" w:rsidP="00994D6D">
      <w:pPr>
        <w:tabs>
          <w:tab w:val="left" w:pos="454"/>
        </w:tabs>
        <w:spacing w:after="120" w:line="340" w:lineRule="exact"/>
        <w:ind w:left="454" w:hanging="454"/>
        <w:rPr>
          <w:sz w:val="22"/>
          <w:szCs w:val="22"/>
        </w:rPr>
      </w:pPr>
      <w:r w:rsidRPr="00F82C3A">
        <w:rPr>
          <w:sz w:val="22"/>
          <w:szCs w:val="22"/>
        </w:rPr>
        <w:t>(3)</w:t>
      </w:r>
      <w:r w:rsidRPr="00F82C3A">
        <w:rPr>
          <w:sz w:val="22"/>
          <w:szCs w:val="22"/>
        </w:rPr>
        <w:tab/>
        <w:t>Der Förderkreis ist eine rechtlich unselbstständige Einrichtung der Kirchengemeinde.</w:t>
      </w:r>
    </w:p>
    <w:p w14:paraId="6E57A9A8" w14:textId="77777777" w:rsidR="00F82C3A" w:rsidRPr="00F82C3A" w:rsidRDefault="00F82C3A" w:rsidP="00994D6D">
      <w:pPr>
        <w:tabs>
          <w:tab w:val="left" w:pos="454"/>
        </w:tabs>
        <w:spacing w:after="120" w:line="340" w:lineRule="exact"/>
        <w:ind w:left="454" w:hanging="454"/>
        <w:rPr>
          <w:sz w:val="22"/>
          <w:szCs w:val="22"/>
        </w:rPr>
      </w:pPr>
      <w:r w:rsidRPr="00F82C3A">
        <w:rPr>
          <w:sz w:val="22"/>
          <w:szCs w:val="22"/>
        </w:rPr>
        <w:t>(4)</w:t>
      </w:r>
      <w:r w:rsidRPr="00F82C3A">
        <w:rPr>
          <w:sz w:val="22"/>
          <w:szCs w:val="22"/>
        </w:rPr>
        <w:tab/>
        <w:t xml:space="preserve">Das Geschäftsjahr ist das Kalenderjahr. </w:t>
      </w:r>
    </w:p>
    <w:p w14:paraId="6E57A9A9" w14:textId="77777777" w:rsidR="00F82C3A" w:rsidRPr="005D4F75" w:rsidRDefault="00994D6D" w:rsidP="00994D6D">
      <w:pPr>
        <w:spacing w:after="120" w:line="340" w:lineRule="exact"/>
        <w:rPr>
          <w:b/>
          <w:sz w:val="22"/>
          <w:szCs w:val="22"/>
        </w:rPr>
      </w:pPr>
      <w:r>
        <w:rPr>
          <w:b/>
          <w:sz w:val="22"/>
          <w:szCs w:val="22"/>
        </w:rPr>
        <w:br w:type="page"/>
      </w:r>
      <w:r w:rsidR="00F82C3A" w:rsidRPr="005D4F75">
        <w:rPr>
          <w:b/>
          <w:sz w:val="22"/>
          <w:szCs w:val="22"/>
        </w:rPr>
        <w:lastRenderedPageBreak/>
        <w:t>§ 2</w:t>
      </w:r>
      <w:r w:rsidR="005D4F75" w:rsidRPr="005D4F75">
        <w:rPr>
          <w:b/>
          <w:sz w:val="22"/>
          <w:szCs w:val="22"/>
        </w:rPr>
        <w:t xml:space="preserve">: </w:t>
      </w:r>
      <w:r w:rsidR="00F82C3A" w:rsidRPr="005D4F75">
        <w:rPr>
          <w:b/>
          <w:sz w:val="22"/>
          <w:szCs w:val="22"/>
        </w:rPr>
        <w:t>Mittel des Förderkreises</w:t>
      </w:r>
    </w:p>
    <w:p w14:paraId="6E57A9AA" w14:textId="77777777" w:rsidR="00F82C3A" w:rsidRPr="00F82C3A" w:rsidRDefault="00F82C3A" w:rsidP="00994D6D">
      <w:pPr>
        <w:tabs>
          <w:tab w:val="left" w:pos="454"/>
        </w:tabs>
        <w:spacing w:after="120" w:line="340" w:lineRule="exact"/>
        <w:ind w:left="454" w:hanging="454"/>
        <w:rPr>
          <w:sz w:val="22"/>
          <w:szCs w:val="22"/>
        </w:rPr>
      </w:pPr>
      <w:r w:rsidRPr="00F82C3A">
        <w:rPr>
          <w:sz w:val="22"/>
          <w:szCs w:val="22"/>
        </w:rPr>
        <w:t>(1)</w:t>
      </w:r>
      <w:r w:rsidRPr="00F82C3A">
        <w:rPr>
          <w:sz w:val="22"/>
          <w:szCs w:val="22"/>
        </w:rPr>
        <w:tab/>
        <w:t xml:space="preserve">Alle Einwohnerinnen und Einwohner im Bereich der Kirchengemeinde können einen von dem Kirchengemeinderat in der Höhe festgesetzten Jahresbeitrag in den Förderkreis einzahlen. </w:t>
      </w:r>
    </w:p>
    <w:p w14:paraId="6E57A9AB" w14:textId="77777777" w:rsidR="00F82C3A" w:rsidRPr="00F82C3A" w:rsidRDefault="00F82C3A" w:rsidP="00994D6D">
      <w:pPr>
        <w:tabs>
          <w:tab w:val="left" w:pos="454"/>
        </w:tabs>
        <w:spacing w:after="120" w:line="340" w:lineRule="exact"/>
        <w:ind w:left="454" w:hanging="454"/>
        <w:rPr>
          <w:sz w:val="22"/>
          <w:szCs w:val="22"/>
        </w:rPr>
      </w:pPr>
      <w:r w:rsidRPr="00F82C3A">
        <w:rPr>
          <w:sz w:val="22"/>
          <w:szCs w:val="22"/>
        </w:rPr>
        <w:t>(2)</w:t>
      </w:r>
      <w:r w:rsidRPr="00F82C3A">
        <w:rPr>
          <w:sz w:val="22"/>
          <w:szCs w:val="22"/>
        </w:rPr>
        <w:tab/>
        <w:t xml:space="preserve">Die Beitragszahlungen an den Förderkreis sind jährlich im </w:t>
      </w:r>
      <w:r w:rsidR="00994D6D">
        <w:rPr>
          <w:sz w:val="22"/>
          <w:szCs w:val="22"/>
        </w:rPr>
        <w:t>V</w:t>
      </w:r>
      <w:r w:rsidRPr="00F82C3A">
        <w:rPr>
          <w:sz w:val="22"/>
          <w:szCs w:val="22"/>
        </w:rPr>
        <w:t>oraus bis spätestens 31. Januar des Jahres zu leisten.</w:t>
      </w:r>
    </w:p>
    <w:p w14:paraId="6E57A9AC" w14:textId="77777777" w:rsidR="00F82C3A" w:rsidRPr="00F82C3A" w:rsidRDefault="00F82C3A" w:rsidP="00994D6D">
      <w:pPr>
        <w:tabs>
          <w:tab w:val="left" w:pos="454"/>
        </w:tabs>
        <w:spacing w:after="120" w:line="340" w:lineRule="exact"/>
        <w:ind w:left="454" w:hanging="454"/>
        <w:rPr>
          <w:sz w:val="22"/>
          <w:szCs w:val="22"/>
        </w:rPr>
      </w:pPr>
      <w:r w:rsidRPr="00F82C3A">
        <w:rPr>
          <w:sz w:val="22"/>
          <w:szCs w:val="22"/>
        </w:rPr>
        <w:t>(3)</w:t>
      </w:r>
      <w:r w:rsidRPr="00F82C3A">
        <w:rPr>
          <w:sz w:val="22"/>
          <w:szCs w:val="22"/>
        </w:rPr>
        <w:tab/>
        <w:t>Auch bei einer Zahlung im Laufe eines Kalenderjahres ist der gesamte Jahresbeitrag zu zahlen.</w:t>
      </w:r>
    </w:p>
    <w:p w14:paraId="6E57A9AD" w14:textId="77777777" w:rsidR="002B6E01" w:rsidRDefault="00F82C3A" w:rsidP="00994D6D">
      <w:pPr>
        <w:tabs>
          <w:tab w:val="left" w:pos="454"/>
        </w:tabs>
        <w:spacing w:after="120" w:line="340" w:lineRule="exact"/>
        <w:ind w:left="454" w:hanging="454"/>
        <w:rPr>
          <w:sz w:val="22"/>
          <w:szCs w:val="22"/>
        </w:rPr>
      </w:pPr>
      <w:r w:rsidRPr="00F82C3A">
        <w:rPr>
          <w:sz w:val="22"/>
          <w:szCs w:val="22"/>
        </w:rPr>
        <w:t>(4)</w:t>
      </w:r>
      <w:r w:rsidRPr="00F82C3A">
        <w:rPr>
          <w:sz w:val="22"/>
          <w:szCs w:val="22"/>
        </w:rPr>
        <w:tab/>
        <w:t xml:space="preserve">Gezahlte Beiträge können nicht zurückgefordert werden. </w:t>
      </w:r>
    </w:p>
    <w:p w14:paraId="6E57A9AE" w14:textId="77777777" w:rsidR="00F82C3A" w:rsidRPr="00F82C3A" w:rsidRDefault="002B6E01" w:rsidP="00994D6D">
      <w:pPr>
        <w:tabs>
          <w:tab w:val="left" w:pos="454"/>
        </w:tabs>
        <w:spacing w:after="120" w:line="340" w:lineRule="exact"/>
        <w:ind w:left="454" w:hanging="454"/>
        <w:rPr>
          <w:sz w:val="22"/>
          <w:szCs w:val="22"/>
        </w:rPr>
      </w:pPr>
      <w:r>
        <w:rPr>
          <w:sz w:val="22"/>
          <w:szCs w:val="22"/>
        </w:rPr>
        <w:t>(5)</w:t>
      </w:r>
      <w:r>
        <w:rPr>
          <w:sz w:val="22"/>
          <w:szCs w:val="22"/>
        </w:rPr>
        <w:tab/>
      </w:r>
      <w:r w:rsidRPr="002B6E01">
        <w:rPr>
          <w:sz w:val="22"/>
          <w:szCs w:val="22"/>
        </w:rPr>
        <w:t>BeitragszahlerInnen und Beitragszahler werden im F</w:t>
      </w:r>
      <w:r>
        <w:rPr>
          <w:sz w:val="22"/>
          <w:szCs w:val="22"/>
        </w:rPr>
        <w:t>olgenden „Fördernde“</w:t>
      </w:r>
      <w:r w:rsidRPr="002B6E01">
        <w:rPr>
          <w:sz w:val="22"/>
          <w:szCs w:val="22"/>
        </w:rPr>
        <w:t xml:space="preserve"> genannt.</w:t>
      </w:r>
    </w:p>
    <w:p w14:paraId="6E57A9AF" w14:textId="77777777" w:rsidR="00F82C3A" w:rsidRPr="005D4F75" w:rsidRDefault="00F82C3A" w:rsidP="00994D6D">
      <w:pPr>
        <w:spacing w:before="360" w:after="120" w:line="340" w:lineRule="exact"/>
        <w:rPr>
          <w:b/>
          <w:sz w:val="22"/>
          <w:szCs w:val="22"/>
        </w:rPr>
      </w:pPr>
      <w:r w:rsidRPr="005D4F75">
        <w:rPr>
          <w:b/>
          <w:sz w:val="22"/>
          <w:szCs w:val="22"/>
        </w:rPr>
        <w:t>§ 3</w:t>
      </w:r>
      <w:r w:rsidR="005D4F75" w:rsidRPr="005D4F75">
        <w:rPr>
          <w:b/>
          <w:sz w:val="22"/>
          <w:szCs w:val="22"/>
        </w:rPr>
        <w:t xml:space="preserve">: </w:t>
      </w:r>
      <w:r w:rsidRPr="005D4F75">
        <w:rPr>
          <w:b/>
          <w:sz w:val="22"/>
          <w:szCs w:val="22"/>
        </w:rPr>
        <w:t>Leistungen des Förderkreises</w:t>
      </w:r>
    </w:p>
    <w:p w14:paraId="6E57A9B0" w14:textId="77777777" w:rsidR="00F82C3A" w:rsidRPr="00F82C3A" w:rsidRDefault="00F82C3A" w:rsidP="00994D6D">
      <w:pPr>
        <w:spacing w:after="240" w:line="340" w:lineRule="exact"/>
        <w:rPr>
          <w:sz w:val="22"/>
          <w:szCs w:val="22"/>
        </w:rPr>
      </w:pPr>
      <w:r w:rsidRPr="00F82C3A">
        <w:rPr>
          <w:sz w:val="22"/>
          <w:szCs w:val="22"/>
        </w:rPr>
        <w:t xml:space="preserve">Das zuständige Organ der Kirchengemeinde bestimmt die Verteilung der Mittel des Förderkreises auf die in § 1 Abs. 2 genannten Zwecke. </w:t>
      </w:r>
    </w:p>
    <w:p w14:paraId="6E57A9B1" w14:textId="77777777" w:rsidR="00F82C3A" w:rsidRPr="005D4F75" w:rsidRDefault="00F82C3A" w:rsidP="00994D6D">
      <w:pPr>
        <w:spacing w:before="360" w:after="120" w:line="340" w:lineRule="exact"/>
        <w:rPr>
          <w:b/>
          <w:sz w:val="22"/>
          <w:szCs w:val="22"/>
        </w:rPr>
      </w:pPr>
      <w:r w:rsidRPr="005D4F75">
        <w:rPr>
          <w:b/>
          <w:sz w:val="22"/>
          <w:szCs w:val="22"/>
        </w:rPr>
        <w:t>§ 4</w:t>
      </w:r>
      <w:r w:rsidR="005D4F75" w:rsidRPr="005D4F75">
        <w:rPr>
          <w:b/>
          <w:sz w:val="22"/>
          <w:szCs w:val="22"/>
        </w:rPr>
        <w:t xml:space="preserve">: </w:t>
      </w:r>
      <w:r w:rsidRPr="005D4F75">
        <w:rPr>
          <w:b/>
          <w:sz w:val="22"/>
          <w:szCs w:val="22"/>
        </w:rPr>
        <w:t>Rücklagen</w:t>
      </w:r>
    </w:p>
    <w:p w14:paraId="6E57A9B2" w14:textId="77777777" w:rsidR="00F82C3A" w:rsidRPr="00F82C3A" w:rsidRDefault="00F82C3A" w:rsidP="00994D6D">
      <w:pPr>
        <w:spacing w:after="240" w:line="340" w:lineRule="exact"/>
        <w:rPr>
          <w:sz w:val="22"/>
          <w:szCs w:val="22"/>
        </w:rPr>
      </w:pPr>
      <w:r w:rsidRPr="00F82C3A">
        <w:rPr>
          <w:sz w:val="22"/>
          <w:szCs w:val="22"/>
        </w:rPr>
        <w:t>Übersteigen die Mittel des Förderkreises am Ende eines Kalenderjahres den Betrag, der für die vorgesehenen Aufgaben erforderlich war, so ist der verbleibende Überschuss einer zweckbestimmten Rücklage gemäß § 1 zuzuführen.</w:t>
      </w:r>
    </w:p>
    <w:p w14:paraId="6E57A9B3" w14:textId="65790E39" w:rsidR="00F82C3A" w:rsidRPr="005D4F75" w:rsidRDefault="00F82C3A" w:rsidP="00994D6D">
      <w:pPr>
        <w:spacing w:before="360" w:after="120" w:line="340" w:lineRule="exact"/>
        <w:rPr>
          <w:b/>
          <w:sz w:val="22"/>
          <w:szCs w:val="22"/>
        </w:rPr>
      </w:pPr>
      <w:r w:rsidRPr="005D4F75">
        <w:rPr>
          <w:b/>
          <w:sz w:val="22"/>
          <w:szCs w:val="22"/>
        </w:rPr>
        <w:t>§ 5</w:t>
      </w:r>
      <w:r w:rsidR="005D4F75" w:rsidRPr="005D4F75">
        <w:rPr>
          <w:b/>
          <w:sz w:val="22"/>
          <w:szCs w:val="22"/>
        </w:rPr>
        <w:t xml:space="preserve">: </w:t>
      </w:r>
      <w:r w:rsidRPr="005D4F75">
        <w:rPr>
          <w:b/>
          <w:sz w:val="22"/>
          <w:szCs w:val="22"/>
        </w:rPr>
        <w:t xml:space="preserve">Versammlung der </w:t>
      </w:r>
      <w:r w:rsidR="002B6E01">
        <w:rPr>
          <w:b/>
          <w:sz w:val="22"/>
          <w:szCs w:val="22"/>
        </w:rPr>
        <w:t>Fördernden</w:t>
      </w:r>
    </w:p>
    <w:p w14:paraId="6E57A9B4" w14:textId="1E62E48A" w:rsidR="00F82C3A" w:rsidRPr="00F82C3A" w:rsidRDefault="00F82C3A" w:rsidP="00994D6D">
      <w:pPr>
        <w:tabs>
          <w:tab w:val="left" w:pos="454"/>
        </w:tabs>
        <w:spacing w:after="120" w:line="340" w:lineRule="exact"/>
        <w:ind w:left="454" w:hanging="454"/>
        <w:rPr>
          <w:sz w:val="22"/>
          <w:szCs w:val="22"/>
        </w:rPr>
      </w:pPr>
      <w:r w:rsidRPr="00F82C3A">
        <w:rPr>
          <w:sz w:val="22"/>
          <w:szCs w:val="22"/>
        </w:rPr>
        <w:t>(1)</w:t>
      </w:r>
      <w:r w:rsidRPr="00F82C3A">
        <w:rPr>
          <w:sz w:val="22"/>
          <w:szCs w:val="22"/>
        </w:rPr>
        <w:tab/>
        <w:t xml:space="preserve">Der Kirchengemeinderat beruft einmal jährlich eine Versammlung der </w:t>
      </w:r>
      <w:r w:rsidR="002B6E01">
        <w:rPr>
          <w:sz w:val="22"/>
          <w:szCs w:val="22"/>
        </w:rPr>
        <w:t>Fördernden</w:t>
      </w:r>
      <w:r w:rsidRPr="00F82C3A">
        <w:rPr>
          <w:sz w:val="22"/>
          <w:szCs w:val="22"/>
        </w:rPr>
        <w:t xml:space="preserve"> ein. Die Einladung erfolgt mindestens zwei Wochen vor dem Termin durch die ortsübliche Bekanntgabe kirchlicher Angelegenheiten.</w:t>
      </w:r>
    </w:p>
    <w:p w14:paraId="6E57A9B5" w14:textId="77777777" w:rsidR="00F82C3A" w:rsidRPr="00F82C3A" w:rsidRDefault="00F82C3A" w:rsidP="00994D6D">
      <w:pPr>
        <w:tabs>
          <w:tab w:val="left" w:pos="454"/>
        </w:tabs>
        <w:spacing w:after="120" w:line="340" w:lineRule="exact"/>
        <w:ind w:left="454" w:hanging="454"/>
        <w:rPr>
          <w:sz w:val="22"/>
          <w:szCs w:val="22"/>
        </w:rPr>
      </w:pPr>
      <w:r w:rsidRPr="00F82C3A">
        <w:rPr>
          <w:sz w:val="22"/>
          <w:szCs w:val="22"/>
        </w:rPr>
        <w:t>(2)</w:t>
      </w:r>
      <w:r w:rsidRPr="00F82C3A">
        <w:rPr>
          <w:sz w:val="22"/>
          <w:szCs w:val="22"/>
        </w:rPr>
        <w:tab/>
        <w:t>Die Versammlung hat die Aufgabe, den Kirchengemeinderat in Angelegenheiten des Förderkreises zu beraten und einen Jahresbericht des Kirchengemeinderats entgegenzunehmen.</w:t>
      </w:r>
    </w:p>
    <w:p w14:paraId="6E57A9B6" w14:textId="77777777" w:rsidR="00F82C3A" w:rsidRPr="005D4F75" w:rsidRDefault="00F82C3A" w:rsidP="00994D6D">
      <w:pPr>
        <w:spacing w:before="360" w:after="120" w:line="340" w:lineRule="exact"/>
        <w:rPr>
          <w:b/>
          <w:sz w:val="22"/>
          <w:szCs w:val="22"/>
        </w:rPr>
      </w:pPr>
      <w:r w:rsidRPr="005D4F75">
        <w:rPr>
          <w:b/>
          <w:sz w:val="22"/>
          <w:szCs w:val="22"/>
        </w:rPr>
        <w:t>§ 6</w:t>
      </w:r>
      <w:r w:rsidR="005D4F75" w:rsidRPr="005D4F75">
        <w:rPr>
          <w:b/>
          <w:sz w:val="22"/>
          <w:szCs w:val="22"/>
        </w:rPr>
        <w:t xml:space="preserve">: </w:t>
      </w:r>
      <w:r w:rsidRPr="005D4F75">
        <w:rPr>
          <w:b/>
          <w:sz w:val="22"/>
          <w:szCs w:val="22"/>
        </w:rPr>
        <w:t>Verwaltung</w:t>
      </w:r>
    </w:p>
    <w:p w14:paraId="6E57A9B7" w14:textId="77777777" w:rsidR="002B6E01" w:rsidRDefault="002B6E01" w:rsidP="00DE3F07">
      <w:pPr>
        <w:spacing w:after="240" w:line="340" w:lineRule="exact"/>
        <w:ind w:left="454" w:hanging="454"/>
        <w:rPr>
          <w:sz w:val="22"/>
          <w:szCs w:val="22"/>
        </w:rPr>
      </w:pPr>
      <w:r>
        <w:rPr>
          <w:sz w:val="22"/>
          <w:szCs w:val="22"/>
        </w:rPr>
        <w:t>(1)</w:t>
      </w:r>
      <w:r>
        <w:rPr>
          <w:sz w:val="22"/>
          <w:szCs w:val="22"/>
        </w:rPr>
        <w:tab/>
      </w:r>
      <w:r w:rsidR="00F82C3A" w:rsidRPr="00F82C3A">
        <w:rPr>
          <w:sz w:val="22"/>
          <w:szCs w:val="22"/>
        </w:rPr>
        <w:t>Die Mittel des Förderkreises sind ein zweckgebundenes Sondervermögen der Kirchengemeinde. Sie sind getrennt vom sonstigen Vermögen der Kirchengemeinde zu verwalten. Auf die Vermögensverwaltung einschließlich der Rechnungsprüfung finden die für die Kirchengemeinde geltenden Bestimmungen des kirchlichen Haushaltsrechts Anwendung.</w:t>
      </w:r>
    </w:p>
    <w:p w14:paraId="6E57A9B8" w14:textId="20FA5C02" w:rsidR="00F82C3A" w:rsidRPr="00F82C3A" w:rsidRDefault="002B6E01" w:rsidP="00DE3F07">
      <w:pPr>
        <w:spacing w:after="240" w:line="340" w:lineRule="exact"/>
        <w:ind w:left="454" w:hanging="454"/>
        <w:rPr>
          <w:sz w:val="22"/>
          <w:szCs w:val="22"/>
        </w:rPr>
      </w:pPr>
      <w:r w:rsidRPr="002B6E01">
        <w:rPr>
          <w:sz w:val="22"/>
          <w:szCs w:val="22"/>
        </w:rPr>
        <w:t>(</w:t>
      </w:r>
      <w:r>
        <w:rPr>
          <w:sz w:val="22"/>
          <w:szCs w:val="22"/>
        </w:rPr>
        <w:t>2</w:t>
      </w:r>
      <w:r w:rsidRPr="002B6E01">
        <w:rPr>
          <w:sz w:val="22"/>
          <w:szCs w:val="22"/>
        </w:rPr>
        <w:t>)</w:t>
      </w:r>
      <w:r>
        <w:rPr>
          <w:sz w:val="22"/>
          <w:szCs w:val="22"/>
        </w:rPr>
        <w:tab/>
      </w:r>
      <w:r w:rsidRPr="002B6E01">
        <w:rPr>
          <w:sz w:val="22"/>
          <w:szCs w:val="22"/>
        </w:rPr>
        <w:t xml:space="preserve"> </w:t>
      </w:r>
      <w:r w:rsidR="00B3535A" w:rsidRPr="00B3535A">
        <w:rPr>
          <w:sz w:val="22"/>
          <w:szCs w:val="22"/>
        </w:rPr>
        <w:t xml:space="preserve">Einnahmen, Ausgaben und Rücklagen des Förderkreises sind Sondervermögen der Kirchengemeinde und werden in der Rechnungslegung der Evangelischen Kirchengemeinde </w:t>
      </w:r>
      <w:r w:rsidR="00E7260B">
        <w:rPr>
          <w:sz w:val="22"/>
          <w:szCs w:val="22"/>
        </w:rPr>
        <w:t xml:space="preserve">. . . . . . . . . . . . . . . </w:t>
      </w:r>
      <w:proofErr w:type="gramStart"/>
      <w:r w:rsidR="00E7260B">
        <w:rPr>
          <w:sz w:val="22"/>
          <w:szCs w:val="22"/>
        </w:rPr>
        <w:t>. . . .</w:t>
      </w:r>
      <w:proofErr w:type="gramEnd"/>
      <w:r w:rsidR="00E7260B">
        <w:rPr>
          <w:sz w:val="22"/>
          <w:szCs w:val="22"/>
        </w:rPr>
        <w:t xml:space="preserve"> </w:t>
      </w:r>
      <w:r w:rsidR="00B3535A" w:rsidRPr="00B3535A">
        <w:rPr>
          <w:sz w:val="22"/>
          <w:szCs w:val="22"/>
        </w:rPr>
        <w:t>gesondert als Sondervermögen ausgewiesen.</w:t>
      </w:r>
    </w:p>
    <w:p w14:paraId="6E57A9B9" w14:textId="77777777" w:rsidR="00F82C3A" w:rsidRPr="005D4F75" w:rsidRDefault="00F82C3A" w:rsidP="00EE535D">
      <w:pPr>
        <w:keepNext/>
        <w:spacing w:before="360" w:after="120" w:line="340" w:lineRule="exact"/>
        <w:rPr>
          <w:b/>
          <w:sz w:val="22"/>
          <w:szCs w:val="22"/>
        </w:rPr>
      </w:pPr>
      <w:r w:rsidRPr="005D4F75">
        <w:rPr>
          <w:b/>
          <w:sz w:val="22"/>
          <w:szCs w:val="22"/>
        </w:rPr>
        <w:lastRenderedPageBreak/>
        <w:t>§ 7</w:t>
      </w:r>
      <w:r w:rsidR="005D4F75" w:rsidRPr="005D4F75">
        <w:rPr>
          <w:b/>
          <w:sz w:val="22"/>
          <w:szCs w:val="22"/>
        </w:rPr>
        <w:t xml:space="preserve">: </w:t>
      </w:r>
      <w:r w:rsidRPr="005D4F75">
        <w:rPr>
          <w:b/>
          <w:sz w:val="22"/>
          <w:szCs w:val="22"/>
        </w:rPr>
        <w:t>Verbindlichkeit der Satzung</w:t>
      </w:r>
    </w:p>
    <w:p w14:paraId="6E57A9BA" w14:textId="66EDD8F6" w:rsidR="00F82C3A" w:rsidRPr="00F82C3A" w:rsidRDefault="00F82C3A" w:rsidP="00EE535D">
      <w:pPr>
        <w:spacing w:after="240" w:line="340" w:lineRule="exact"/>
        <w:rPr>
          <w:sz w:val="22"/>
          <w:szCs w:val="22"/>
        </w:rPr>
      </w:pPr>
      <w:r w:rsidRPr="00F82C3A">
        <w:rPr>
          <w:sz w:val="22"/>
          <w:szCs w:val="22"/>
        </w:rPr>
        <w:t xml:space="preserve">Bei der ersten Beitragszahlung ist diese Satzung den </w:t>
      </w:r>
      <w:r w:rsidR="002B6E01">
        <w:rPr>
          <w:sz w:val="22"/>
          <w:szCs w:val="22"/>
        </w:rPr>
        <w:t>Fördernden</w:t>
      </w:r>
      <w:r w:rsidRPr="00F82C3A">
        <w:rPr>
          <w:sz w:val="22"/>
          <w:szCs w:val="22"/>
        </w:rPr>
        <w:t xml:space="preserve"> zur Kenntnis zu geben. Die Anerkennung der Satzung ist schriftlich zu bestätigen. </w:t>
      </w:r>
    </w:p>
    <w:p w14:paraId="6E57A9BB" w14:textId="6EF21102" w:rsidR="00F82C3A" w:rsidRPr="005D4F75" w:rsidRDefault="00F82C3A" w:rsidP="00994D6D">
      <w:pPr>
        <w:spacing w:before="360" w:after="120" w:line="340" w:lineRule="exact"/>
        <w:rPr>
          <w:b/>
          <w:sz w:val="22"/>
          <w:szCs w:val="22"/>
        </w:rPr>
      </w:pPr>
      <w:r w:rsidRPr="005D4F75">
        <w:rPr>
          <w:b/>
          <w:sz w:val="22"/>
          <w:szCs w:val="22"/>
        </w:rPr>
        <w:t>§ 8</w:t>
      </w:r>
      <w:r w:rsidR="005D4F75" w:rsidRPr="005D4F75">
        <w:rPr>
          <w:b/>
          <w:sz w:val="22"/>
          <w:szCs w:val="22"/>
        </w:rPr>
        <w:t xml:space="preserve">: </w:t>
      </w:r>
      <w:r w:rsidR="00EC0868">
        <w:rPr>
          <w:b/>
          <w:sz w:val="22"/>
          <w:szCs w:val="22"/>
        </w:rPr>
        <w:t>Verpflichtung gegenüber dem Evangelischen Oberkirchenrat</w:t>
      </w:r>
    </w:p>
    <w:p w14:paraId="6E57A9BC" w14:textId="77777777" w:rsidR="00F82C3A" w:rsidRPr="00F82C3A" w:rsidRDefault="00F82C3A" w:rsidP="00994D6D">
      <w:pPr>
        <w:spacing w:after="240" w:line="340" w:lineRule="exact"/>
        <w:rPr>
          <w:sz w:val="22"/>
          <w:szCs w:val="22"/>
        </w:rPr>
      </w:pPr>
      <w:r w:rsidRPr="00F82C3A">
        <w:rPr>
          <w:sz w:val="22"/>
          <w:szCs w:val="22"/>
        </w:rPr>
        <w:t xml:space="preserve">Diese Satzung, spätere Änderungen sowie der Beschluss zur Auflösung des Förderkreises </w:t>
      </w:r>
      <w:r w:rsidR="00EC0868">
        <w:rPr>
          <w:sz w:val="22"/>
          <w:szCs w:val="22"/>
        </w:rPr>
        <w:t xml:space="preserve">sind dem </w:t>
      </w:r>
      <w:r w:rsidRPr="00F82C3A">
        <w:rPr>
          <w:sz w:val="22"/>
          <w:szCs w:val="22"/>
        </w:rPr>
        <w:t>Evangelischen Oberkirchenrat</w:t>
      </w:r>
      <w:r w:rsidR="00EC0868">
        <w:rPr>
          <w:sz w:val="22"/>
          <w:szCs w:val="22"/>
        </w:rPr>
        <w:t xml:space="preserve"> anzuzeigen</w:t>
      </w:r>
      <w:r w:rsidRPr="00F82C3A">
        <w:rPr>
          <w:sz w:val="22"/>
          <w:szCs w:val="22"/>
        </w:rPr>
        <w:t>.</w:t>
      </w:r>
    </w:p>
    <w:p w14:paraId="6E57A9BD" w14:textId="77777777" w:rsidR="00F82C3A" w:rsidRPr="00F82C3A" w:rsidRDefault="00F82C3A" w:rsidP="008F7316">
      <w:pPr>
        <w:spacing w:line="340" w:lineRule="exact"/>
        <w:rPr>
          <w:sz w:val="22"/>
          <w:szCs w:val="22"/>
        </w:rPr>
      </w:pPr>
    </w:p>
    <w:p w14:paraId="6E57A9BE" w14:textId="77777777" w:rsidR="00F82C3A" w:rsidRPr="00F82C3A" w:rsidRDefault="00F82C3A" w:rsidP="00994D6D">
      <w:pPr>
        <w:spacing w:after="240" w:line="340" w:lineRule="exact"/>
        <w:rPr>
          <w:sz w:val="22"/>
          <w:szCs w:val="22"/>
        </w:rPr>
      </w:pPr>
      <w:r w:rsidRPr="00F82C3A">
        <w:rPr>
          <w:sz w:val="22"/>
          <w:szCs w:val="22"/>
        </w:rPr>
        <w:t>.........................................,</w:t>
      </w:r>
      <w:r w:rsidR="005D4F75">
        <w:rPr>
          <w:sz w:val="22"/>
          <w:szCs w:val="22"/>
        </w:rPr>
        <w:t xml:space="preserve"> </w:t>
      </w:r>
      <w:r w:rsidRPr="00F82C3A">
        <w:rPr>
          <w:sz w:val="22"/>
          <w:szCs w:val="22"/>
        </w:rPr>
        <w:t xml:space="preserve"> den .........................</w:t>
      </w:r>
    </w:p>
    <w:p w14:paraId="6E57A9BF" w14:textId="77777777" w:rsidR="00F82C3A" w:rsidRPr="00F82C3A" w:rsidRDefault="00F82C3A" w:rsidP="002731A3">
      <w:pPr>
        <w:spacing w:line="340" w:lineRule="exact"/>
        <w:rPr>
          <w:sz w:val="22"/>
          <w:szCs w:val="22"/>
        </w:rPr>
      </w:pPr>
    </w:p>
    <w:p w14:paraId="6E57A9C0" w14:textId="77777777" w:rsidR="00F82C3A" w:rsidRPr="00F82C3A" w:rsidRDefault="00F82C3A" w:rsidP="002731A3">
      <w:pPr>
        <w:spacing w:line="340" w:lineRule="exact"/>
        <w:rPr>
          <w:sz w:val="22"/>
          <w:szCs w:val="22"/>
        </w:rPr>
      </w:pPr>
    </w:p>
    <w:p w14:paraId="6E57A9C1" w14:textId="77777777" w:rsidR="005D4F75" w:rsidRPr="00F82C3A" w:rsidRDefault="005D4F75" w:rsidP="00994D6D">
      <w:pPr>
        <w:spacing w:after="240" w:line="340" w:lineRule="exact"/>
        <w:rPr>
          <w:sz w:val="22"/>
          <w:szCs w:val="22"/>
        </w:rPr>
      </w:pPr>
      <w:r>
        <w:rPr>
          <w:sz w:val="22"/>
          <w:szCs w:val="22"/>
        </w:rPr>
        <w:t xml:space="preserve">           </w:t>
      </w:r>
      <w:r w:rsidR="00F82C3A" w:rsidRPr="00F82C3A">
        <w:rPr>
          <w:sz w:val="22"/>
          <w:szCs w:val="22"/>
        </w:rPr>
        <w:t>............................................</w:t>
      </w:r>
      <w:r w:rsidRPr="005D4F75">
        <w:rPr>
          <w:sz w:val="22"/>
          <w:szCs w:val="22"/>
        </w:rPr>
        <w:t xml:space="preserve"> </w:t>
      </w:r>
      <w:r>
        <w:rPr>
          <w:sz w:val="22"/>
          <w:szCs w:val="22"/>
        </w:rPr>
        <w:t xml:space="preserve">       </w:t>
      </w:r>
      <w:r w:rsidR="00994D6D">
        <w:rPr>
          <w:sz w:val="22"/>
          <w:szCs w:val="22"/>
        </w:rPr>
        <w:t xml:space="preserve">               </w:t>
      </w:r>
      <w:r w:rsidRPr="00F82C3A">
        <w:rPr>
          <w:sz w:val="22"/>
          <w:szCs w:val="22"/>
        </w:rPr>
        <w:t>...........................................</w:t>
      </w:r>
    </w:p>
    <w:p w14:paraId="6E57A9C2" w14:textId="77777777" w:rsidR="00F82C3A" w:rsidRPr="00F82C3A" w:rsidRDefault="00F82C3A" w:rsidP="00994D6D">
      <w:pPr>
        <w:spacing w:after="240" w:line="340" w:lineRule="exact"/>
        <w:rPr>
          <w:sz w:val="22"/>
          <w:szCs w:val="22"/>
        </w:rPr>
      </w:pPr>
      <w:r w:rsidRPr="00F82C3A">
        <w:rPr>
          <w:sz w:val="22"/>
          <w:szCs w:val="22"/>
        </w:rPr>
        <w:t xml:space="preserve">Person im </w:t>
      </w:r>
      <w:proofErr w:type="spellStart"/>
      <w:r w:rsidRPr="00F82C3A">
        <w:rPr>
          <w:sz w:val="22"/>
          <w:szCs w:val="22"/>
        </w:rPr>
        <w:t>Vorsitzendenamt</w:t>
      </w:r>
      <w:proofErr w:type="spellEnd"/>
      <w:r w:rsidRPr="00F82C3A">
        <w:rPr>
          <w:sz w:val="22"/>
          <w:szCs w:val="22"/>
        </w:rPr>
        <w:t xml:space="preserve"> bzw. </w:t>
      </w:r>
      <w:proofErr w:type="spellStart"/>
      <w:r w:rsidRPr="00F82C3A">
        <w:rPr>
          <w:sz w:val="22"/>
          <w:szCs w:val="22"/>
        </w:rPr>
        <w:t>Stellvertretendenamt</w:t>
      </w:r>
      <w:proofErr w:type="spellEnd"/>
      <w:r w:rsidRPr="00F82C3A">
        <w:rPr>
          <w:sz w:val="22"/>
          <w:szCs w:val="22"/>
        </w:rPr>
        <w:t xml:space="preserve"> </w:t>
      </w:r>
      <w:r w:rsidR="005D4F75">
        <w:rPr>
          <w:sz w:val="22"/>
          <w:szCs w:val="22"/>
        </w:rPr>
        <w:t xml:space="preserve">     </w:t>
      </w:r>
      <w:r w:rsidR="00994D6D">
        <w:rPr>
          <w:sz w:val="22"/>
          <w:szCs w:val="22"/>
        </w:rPr>
        <w:t xml:space="preserve">   </w:t>
      </w:r>
      <w:r w:rsidR="005D4F75">
        <w:rPr>
          <w:sz w:val="22"/>
          <w:szCs w:val="22"/>
        </w:rPr>
        <w:t xml:space="preserve"> </w:t>
      </w:r>
      <w:r w:rsidRPr="00F82C3A">
        <w:rPr>
          <w:sz w:val="22"/>
          <w:szCs w:val="22"/>
        </w:rPr>
        <w:t>Kirchengemeinderatsmitglied</w:t>
      </w:r>
    </w:p>
    <w:p w14:paraId="6E57A9C3" w14:textId="77777777" w:rsidR="008F7316" w:rsidRDefault="008F7316" w:rsidP="008F7316">
      <w:pPr>
        <w:spacing w:after="240" w:line="340" w:lineRule="exact"/>
        <w:rPr>
          <w:sz w:val="22"/>
          <w:szCs w:val="22"/>
        </w:rPr>
      </w:pPr>
    </w:p>
    <w:p w14:paraId="6E57A9C4" w14:textId="77777777" w:rsidR="008F7316" w:rsidRPr="00F82C3A" w:rsidRDefault="008F7316" w:rsidP="008F7316">
      <w:pPr>
        <w:spacing w:after="240" w:line="340" w:lineRule="exact"/>
        <w:rPr>
          <w:sz w:val="22"/>
          <w:szCs w:val="22"/>
        </w:rPr>
      </w:pPr>
    </w:p>
    <w:p w14:paraId="6E57A9C5" w14:textId="77777777" w:rsidR="00F82C3A" w:rsidRPr="00F82C3A" w:rsidRDefault="00F82C3A" w:rsidP="00994D6D">
      <w:pPr>
        <w:spacing w:after="240" w:line="340" w:lineRule="exact"/>
        <w:rPr>
          <w:sz w:val="22"/>
          <w:szCs w:val="22"/>
        </w:rPr>
      </w:pPr>
      <w:r w:rsidRPr="00F82C3A">
        <w:rPr>
          <w:sz w:val="22"/>
          <w:szCs w:val="22"/>
        </w:rPr>
        <w:tab/>
      </w:r>
      <w:r w:rsidRPr="00F82C3A">
        <w:rPr>
          <w:sz w:val="22"/>
          <w:szCs w:val="22"/>
        </w:rPr>
        <w:tab/>
        <w:t>(Dienstsiegel)</w:t>
      </w:r>
    </w:p>
    <w:p w14:paraId="6E57A9C6" w14:textId="77777777" w:rsidR="00F82C3A" w:rsidRPr="00F82C3A" w:rsidRDefault="00F82C3A" w:rsidP="00994D6D">
      <w:pPr>
        <w:spacing w:after="240" w:line="340" w:lineRule="exact"/>
        <w:rPr>
          <w:sz w:val="22"/>
          <w:szCs w:val="22"/>
        </w:rPr>
      </w:pPr>
    </w:p>
    <w:p w14:paraId="6E57A9C7" w14:textId="77777777" w:rsidR="00F82C3A" w:rsidRPr="005D4F75" w:rsidRDefault="00F82C3A" w:rsidP="00994D6D">
      <w:pPr>
        <w:spacing w:before="240" w:after="120" w:line="340" w:lineRule="exact"/>
        <w:rPr>
          <w:b/>
          <w:sz w:val="22"/>
          <w:szCs w:val="22"/>
        </w:rPr>
      </w:pPr>
      <w:r w:rsidRPr="005D4F75">
        <w:rPr>
          <w:b/>
          <w:sz w:val="22"/>
          <w:szCs w:val="22"/>
        </w:rPr>
        <w:t xml:space="preserve">ERLÄUTERUNGEN </w:t>
      </w:r>
    </w:p>
    <w:p w14:paraId="6E57A9C8" w14:textId="77777777" w:rsidR="00F82C3A" w:rsidRPr="002731A3" w:rsidRDefault="00F82C3A" w:rsidP="002731A3">
      <w:pPr>
        <w:spacing w:after="120" w:line="300" w:lineRule="exact"/>
        <w:rPr>
          <w:sz w:val="20"/>
        </w:rPr>
      </w:pPr>
      <w:r w:rsidRPr="002731A3">
        <w:rPr>
          <w:sz w:val="20"/>
        </w:rPr>
        <w:t>Zu  § 1 Abs. 2:</w:t>
      </w:r>
      <w:r w:rsidR="00025ED1" w:rsidRPr="002731A3">
        <w:rPr>
          <w:sz w:val="20"/>
        </w:rPr>
        <w:t xml:space="preserve"> </w:t>
      </w:r>
      <w:r w:rsidRPr="002731A3">
        <w:rPr>
          <w:sz w:val="20"/>
        </w:rPr>
        <w:t xml:space="preserve">Die Förderzwecke sind entsprechend der Situation in der Kirchengemeinde hier konkret zu benennen. </w:t>
      </w:r>
    </w:p>
    <w:p w14:paraId="6E57A9C9" w14:textId="77777777" w:rsidR="00F82C3A" w:rsidRPr="002731A3" w:rsidRDefault="00F82C3A" w:rsidP="002731A3">
      <w:pPr>
        <w:spacing w:after="120" w:line="300" w:lineRule="exact"/>
        <w:rPr>
          <w:sz w:val="20"/>
        </w:rPr>
      </w:pPr>
      <w:r w:rsidRPr="002731A3">
        <w:rPr>
          <w:sz w:val="20"/>
        </w:rPr>
        <w:t xml:space="preserve">Zu § 3: Dies ist entweder der Kirchengemeinderat oder ein gemäß § 28 der Grundordnung der Evangelischen Landeskirche in Baden i. V. m. § 25 Leitungs- und Wahlgesetz mittels Satzung beauftragter ständiger Ausschuss, Ältestenkreis oder beauftragtes Kirchengemeindeamt. </w:t>
      </w:r>
    </w:p>
    <w:p w14:paraId="6E57A9CA" w14:textId="77777777" w:rsidR="00F82C3A" w:rsidRPr="002731A3" w:rsidRDefault="00F82C3A" w:rsidP="002731A3">
      <w:pPr>
        <w:spacing w:after="240" w:line="300" w:lineRule="exact"/>
        <w:rPr>
          <w:sz w:val="20"/>
        </w:rPr>
      </w:pPr>
      <w:r w:rsidRPr="002731A3">
        <w:rPr>
          <w:sz w:val="20"/>
        </w:rPr>
        <w:t xml:space="preserve">Das zuständige Organ legt fest, welche Anteile der Mittel des Förderkreises für die verschiedenen Zwecke im Rahmen des § 1 aufgewendet werden sollen (prozentual oder betragsmäßig). Innerhalb der einzelnen Zwecke kann auch im Einzelfall und im Rahmen der vorhandenen Mittel entschieden werden. </w:t>
      </w:r>
    </w:p>
    <w:p w14:paraId="6E57A9CB" w14:textId="77777777" w:rsidR="00F82C3A" w:rsidRPr="002731A3" w:rsidRDefault="00F82C3A" w:rsidP="002731A3">
      <w:pPr>
        <w:spacing w:after="120" w:line="300" w:lineRule="exact"/>
        <w:rPr>
          <w:sz w:val="20"/>
        </w:rPr>
      </w:pPr>
      <w:r w:rsidRPr="002731A3">
        <w:rPr>
          <w:sz w:val="20"/>
        </w:rPr>
        <w:t>Zu § 5:</w:t>
      </w:r>
      <w:r w:rsidR="00025ED1" w:rsidRPr="002731A3">
        <w:rPr>
          <w:sz w:val="20"/>
        </w:rPr>
        <w:t xml:space="preserve"> </w:t>
      </w:r>
      <w:r w:rsidRPr="002731A3">
        <w:rPr>
          <w:sz w:val="20"/>
        </w:rPr>
        <w:t xml:space="preserve">Wird die ausdrückliche Einberufung einer Versammlung für nicht erforderlich erachtet oder werden die Aufgaben gemäß Absatz 2 in der Gemeindeversammlung behandelt, kann auf diese Vorschrift verzichtet werden. Die nachfolgende Paragraphennummerierung ändert sich dann entsprechend. </w:t>
      </w:r>
    </w:p>
    <w:p w14:paraId="6E57A9CC" w14:textId="77777777" w:rsidR="00F82C3A" w:rsidRPr="002731A3" w:rsidRDefault="00F82C3A" w:rsidP="002731A3">
      <w:pPr>
        <w:spacing w:after="120" w:line="300" w:lineRule="exact"/>
        <w:rPr>
          <w:sz w:val="20"/>
        </w:rPr>
      </w:pPr>
      <w:r w:rsidRPr="002731A3">
        <w:rPr>
          <w:sz w:val="20"/>
        </w:rPr>
        <w:t xml:space="preserve">Zu § 7 Satz 2: Falls eine schriftliche Bestätigung nicht für erforderlich erachtet wird, kann dieser Satz gestrichen werden. Es ist auch denkbar, die Möglichkeit der Einsichtnahme in die Satzung im Pfarramt festzulegen. </w:t>
      </w:r>
    </w:p>
    <w:p w14:paraId="6E57A9CD" w14:textId="77777777" w:rsidR="00C121D6" w:rsidRPr="002731A3" w:rsidRDefault="00F82C3A" w:rsidP="002731A3">
      <w:pPr>
        <w:spacing w:after="120" w:line="300" w:lineRule="exact"/>
        <w:rPr>
          <w:sz w:val="20"/>
        </w:rPr>
      </w:pPr>
      <w:r w:rsidRPr="002731A3">
        <w:rPr>
          <w:sz w:val="20"/>
        </w:rPr>
        <w:t>Zu § 8:</w:t>
      </w:r>
      <w:r w:rsidR="00025ED1" w:rsidRPr="002731A3">
        <w:rPr>
          <w:sz w:val="20"/>
        </w:rPr>
        <w:t xml:space="preserve"> </w:t>
      </w:r>
      <w:r w:rsidR="00EC0868" w:rsidRPr="002731A3">
        <w:rPr>
          <w:sz w:val="20"/>
        </w:rPr>
        <w:t xml:space="preserve">Aus Gründen der Verwaltungsvereinfachung ist eine Genehmigung  der Satzung eines Förderkreises durch den </w:t>
      </w:r>
      <w:r w:rsidRPr="002731A3">
        <w:rPr>
          <w:sz w:val="20"/>
        </w:rPr>
        <w:t xml:space="preserve">Evangelischen Oberkirchenrat </w:t>
      </w:r>
      <w:r w:rsidR="00EC0868" w:rsidRPr="002731A3">
        <w:rPr>
          <w:sz w:val="20"/>
        </w:rPr>
        <w:t>nicht mehr erforderlich.</w:t>
      </w:r>
    </w:p>
    <w:p w14:paraId="6E57A9CE" w14:textId="77777777" w:rsidR="002731A3" w:rsidRDefault="002731A3" w:rsidP="002731A3">
      <w:pPr>
        <w:rPr>
          <w:rFonts w:ascii="Verdana" w:hAnsi="Verdana"/>
          <w:i/>
          <w:sz w:val="16"/>
          <w:szCs w:val="16"/>
        </w:rPr>
      </w:pPr>
    </w:p>
    <w:p w14:paraId="6E57A9CF" w14:textId="77777777" w:rsidR="002731A3" w:rsidRDefault="002731A3" w:rsidP="002731A3">
      <w:pPr>
        <w:rPr>
          <w:rFonts w:ascii="Verdana" w:hAnsi="Verdana"/>
          <w:i/>
          <w:sz w:val="16"/>
          <w:szCs w:val="16"/>
        </w:rPr>
      </w:pPr>
    </w:p>
    <w:p w14:paraId="6E57A9D0" w14:textId="3FA88D8C" w:rsidR="002731A3" w:rsidRDefault="002731A3" w:rsidP="002731A3">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i/>
          <w:sz w:val="20"/>
        </w:rPr>
      </w:pPr>
      <w:r>
        <w:rPr>
          <w:i/>
          <w:sz w:val="20"/>
        </w:rPr>
        <w:t xml:space="preserve">Dieses Muster ist im Evangelischen Oberkirchenrat gemeinsam von </w:t>
      </w:r>
      <w:r w:rsidR="002B6E01">
        <w:rPr>
          <w:i/>
          <w:sz w:val="20"/>
        </w:rPr>
        <w:t>Nicole Gutknecht</w:t>
      </w:r>
      <w:r>
        <w:rPr>
          <w:i/>
          <w:sz w:val="20"/>
        </w:rPr>
        <w:t xml:space="preserve"> (Referat 6, Allgemeine Rechtsfragen) und Dr. Torsten Sternberg (Referat 7, Fundraising) erarbeitet worden. </w:t>
      </w:r>
    </w:p>
    <w:p w14:paraId="6E57A9D1" w14:textId="404AFF03" w:rsidR="002731A3" w:rsidRPr="007B6575" w:rsidRDefault="002731A3" w:rsidP="002731A3">
      <w:pPr>
        <w:pBdr>
          <w:top w:val="single" w:sz="4" w:space="1" w:color="auto"/>
          <w:left w:val="single" w:sz="4" w:space="4" w:color="auto"/>
          <w:bottom w:val="single" w:sz="4" w:space="1" w:color="auto"/>
          <w:right w:val="single" w:sz="4" w:space="4" w:color="auto"/>
        </w:pBdr>
        <w:shd w:val="clear" w:color="auto" w:fill="95B3D7" w:themeFill="accent1" w:themeFillTint="99"/>
        <w:tabs>
          <w:tab w:val="left" w:pos="426"/>
          <w:tab w:val="left" w:pos="6480"/>
        </w:tabs>
        <w:spacing w:line="240" w:lineRule="exact"/>
        <w:ind w:left="113"/>
        <w:jc w:val="both"/>
        <w:rPr>
          <w:i/>
          <w:sz w:val="20"/>
        </w:rPr>
      </w:pPr>
      <w:proofErr w:type="gramStart"/>
      <w:r>
        <w:rPr>
          <w:i/>
          <w:sz w:val="20"/>
        </w:rPr>
        <w:t>Stand</w:t>
      </w:r>
      <w:proofErr w:type="gramEnd"/>
      <w:r>
        <w:rPr>
          <w:i/>
          <w:sz w:val="20"/>
        </w:rPr>
        <w:t xml:space="preserve"> vom </w:t>
      </w:r>
      <w:r w:rsidR="002B6E01">
        <w:rPr>
          <w:i/>
          <w:sz w:val="20"/>
        </w:rPr>
        <w:t>31.01.2019</w:t>
      </w:r>
      <w:r w:rsidRPr="007B6575">
        <w:rPr>
          <w:i/>
          <w:sz w:val="20"/>
        </w:rPr>
        <w:t>.</w:t>
      </w:r>
    </w:p>
    <w:p w14:paraId="6E57A9D2" w14:textId="77777777" w:rsidR="002731A3" w:rsidRPr="00E5542D" w:rsidRDefault="002731A3" w:rsidP="008F7316">
      <w:pPr>
        <w:spacing w:after="120" w:line="340" w:lineRule="exact"/>
        <w:rPr>
          <w:sz w:val="22"/>
          <w:szCs w:val="22"/>
        </w:rPr>
      </w:pPr>
    </w:p>
    <w:sectPr w:rsidR="002731A3" w:rsidRPr="00E5542D" w:rsidSect="00994D6D">
      <w:footerReference w:type="default" r:id="rId7"/>
      <w:headerReference w:type="first" r:id="rId8"/>
      <w:footerReference w:type="first" r:id="rId9"/>
      <w:pgSz w:w="11906" w:h="16838" w:code="9"/>
      <w:pgMar w:top="1134" w:right="1304" w:bottom="680" w:left="130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7A9D5" w14:textId="77777777" w:rsidR="00E01F54" w:rsidRDefault="00E01F54">
      <w:r>
        <w:separator/>
      </w:r>
    </w:p>
  </w:endnote>
  <w:endnote w:type="continuationSeparator" w:id="0">
    <w:p w14:paraId="6E57A9D6" w14:textId="77777777" w:rsidR="00E01F54" w:rsidRDefault="00E0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A9DA" w14:textId="77777777" w:rsidR="00994D6D" w:rsidRDefault="00994D6D" w:rsidP="005D4F75">
    <w:pPr>
      <w:pStyle w:val="Fuzeile"/>
      <w:jc w:val="right"/>
    </w:pPr>
    <w:r>
      <w:rPr>
        <w:sz w:val="18"/>
        <w:szCs w:val="18"/>
      </w:rPr>
      <w:t xml:space="preserve">Seite </w:t>
    </w:r>
    <w:r w:rsidRPr="005D4F75">
      <w:rPr>
        <w:sz w:val="18"/>
        <w:szCs w:val="18"/>
      </w:rPr>
      <w:fldChar w:fldCharType="begin"/>
    </w:r>
    <w:r w:rsidRPr="005D4F75">
      <w:rPr>
        <w:sz w:val="18"/>
        <w:szCs w:val="18"/>
      </w:rPr>
      <w:instrText>PAGE   \* MERGEFORMAT</w:instrText>
    </w:r>
    <w:r w:rsidRPr="005D4F75">
      <w:rPr>
        <w:sz w:val="18"/>
        <w:szCs w:val="18"/>
      </w:rPr>
      <w:fldChar w:fldCharType="separate"/>
    </w:r>
    <w:r w:rsidR="00DE3F07">
      <w:rPr>
        <w:noProof/>
        <w:sz w:val="18"/>
        <w:szCs w:val="18"/>
      </w:rPr>
      <w:t>5</w:t>
    </w:r>
    <w:r w:rsidRPr="005D4F7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A9DD" w14:textId="77777777" w:rsidR="00994D6D" w:rsidRPr="00CA1D4B" w:rsidRDefault="00994D6D" w:rsidP="004872BA">
    <w:pPr>
      <w:tabs>
        <w:tab w:val="left" w:pos="5670"/>
        <w:tab w:val="right" w:pos="9356"/>
      </w:tabs>
      <w:rPr>
        <w:sz w:val="16"/>
        <w:szCs w:val="16"/>
      </w:rPr>
    </w:pPr>
    <w:r w:rsidRPr="006532AD">
      <w:rPr>
        <w:sz w:val="16"/>
        <w:szCs w:val="16"/>
      </w:rPr>
      <w:t>Evangelischer Oberkirchenrat, Referat 8, Abt. Gemeindefinanzen/Fundraising</w:t>
    </w:r>
    <w:r>
      <w:rPr>
        <w:sz w:val="16"/>
        <w:szCs w:val="16"/>
      </w:rPr>
      <w:t xml:space="preserve">; </w:t>
    </w:r>
    <w:r w:rsidRPr="006532AD">
      <w:rPr>
        <w:sz w:val="16"/>
        <w:szCs w:val="16"/>
      </w:rPr>
      <w:t xml:space="preserve">Blumenstr. 1-7, 76133 </w:t>
    </w:r>
    <w:r w:rsidRPr="00CA1D4B">
      <w:rPr>
        <w:sz w:val="16"/>
        <w:szCs w:val="16"/>
      </w:rPr>
      <w:t xml:space="preserve">Karlsruhe                             </w:t>
    </w:r>
  </w:p>
  <w:p w14:paraId="6E57A9DE" w14:textId="77777777" w:rsidR="00994D6D" w:rsidRPr="004872BA" w:rsidRDefault="00994D6D" w:rsidP="004872BA">
    <w:pPr>
      <w:tabs>
        <w:tab w:val="left" w:pos="5670"/>
        <w:tab w:val="right" w:pos="9356"/>
      </w:tabs>
      <w:ind w:left="709" w:hanging="709"/>
    </w:pPr>
    <w:r w:rsidRPr="00CA1D4B">
      <w:rPr>
        <w:sz w:val="16"/>
        <w:szCs w:val="16"/>
      </w:rPr>
      <w:t>FR-</w:t>
    </w:r>
    <w:r>
      <w:rPr>
        <w:sz w:val="16"/>
        <w:szCs w:val="16"/>
      </w:rPr>
      <w:t>Förderverein-Mustersatzung_Förderkreis</w:t>
    </w:r>
    <w:r w:rsidR="00F32E25">
      <w:rPr>
        <w:sz w:val="16"/>
        <w:szCs w:val="16"/>
      </w:rPr>
      <w:t>.docx</w:t>
    </w:r>
    <w:r w:rsidRPr="00CA1D4B">
      <w:rPr>
        <w:sz w:val="16"/>
        <w:szCs w:val="16"/>
      </w:rPr>
      <w:t xml:space="preserve">                </w:t>
    </w:r>
    <w:r>
      <w:rPr>
        <w:sz w:val="16"/>
        <w:szCs w:val="16"/>
      </w:rPr>
      <w:t xml:space="preserve">  </w:t>
    </w:r>
    <w:r w:rsidRPr="00CA1D4B">
      <w:rPr>
        <w:sz w:val="16"/>
        <w:szCs w:val="16"/>
      </w:rPr>
      <w:t xml:space="preserve">   © </w:t>
    </w:r>
    <w:proofErr w:type="spellStart"/>
    <w:r w:rsidRPr="00CA1D4B">
      <w:rPr>
        <w:sz w:val="16"/>
        <w:szCs w:val="16"/>
      </w:rPr>
      <w:t>EKiBa</w:t>
    </w:r>
    <w:proofErr w:type="spellEnd"/>
    <w:r w:rsidRPr="00CA1D4B">
      <w:rPr>
        <w:sz w:val="16"/>
        <w:szCs w:val="16"/>
      </w:rPr>
      <w:t xml:space="preserve">, Dr. Torsten Sternberg        </w:t>
    </w:r>
    <w:r>
      <w:rPr>
        <w:sz w:val="16"/>
        <w:szCs w:val="16"/>
      </w:rPr>
      <w:t xml:space="preserve">  </w:t>
    </w:r>
    <w:r w:rsidRPr="00CA1D4B">
      <w:rPr>
        <w:sz w:val="16"/>
        <w:szCs w:val="16"/>
      </w:rPr>
      <w:t xml:space="preserve">  www.ekiba.de/fundraising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A9D3" w14:textId="77777777" w:rsidR="00E01F54" w:rsidRDefault="00E01F54">
      <w:r>
        <w:separator/>
      </w:r>
    </w:p>
  </w:footnote>
  <w:footnote w:type="continuationSeparator" w:id="0">
    <w:p w14:paraId="6E57A9D4" w14:textId="77777777" w:rsidR="00E01F54" w:rsidRDefault="00E0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A9DB" w14:textId="77777777" w:rsidR="00994D6D" w:rsidRPr="006E26F2" w:rsidRDefault="00F32E25" w:rsidP="00CC0427">
    <w:pPr>
      <w:pStyle w:val="Kopfzeile"/>
      <w:rPr>
        <w:i/>
        <w:sz w:val="20"/>
      </w:rPr>
    </w:pPr>
    <w:r>
      <w:rPr>
        <w:i/>
        <w:noProof/>
        <w:sz w:val="20"/>
      </w:rPr>
      <w:drawing>
        <wp:anchor distT="0" distB="0" distL="114300" distR="114300" simplePos="0" relativeHeight="251657728" behindDoc="0" locked="0" layoutInCell="1" allowOverlap="1" wp14:anchorId="6E57A9DF" wp14:editId="6E57A9E0">
          <wp:simplePos x="0" y="0"/>
          <wp:positionH relativeFrom="column">
            <wp:posOffset>4841240</wp:posOffset>
          </wp:positionH>
          <wp:positionV relativeFrom="paragraph">
            <wp:posOffset>8255</wp:posOffset>
          </wp:positionV>
          <wp:extent cx="950595" cy="695960"/>
          <wp:effectExtent l="0" t="0" r="1905" b="8890"/>
          <wp:wrapSquare wrapText="bothSides"/>
          <wp:docPr id="3" name="Bild 3"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D6D" w:rsidRPr="006E26F2">
      <w:rPr>
        <w:i/>
        <w:sz w:val="20"/>
      </w:rPr>
      <w:t>Fundraising: Freunde, Perspektiven und Spende</w:t>
    </w:r>
    <w:r w:rsidR="00994D6D">
      <w:rPr>
        <w:i/>
        <w:sz w:val="20"/>
      </w:rPr>
      <w:t>n</w:t>
    </w:r>
    <w:r w:rsidR="00994D6D" w:rsidRPr="006E26F2">
      <w:rPr>
        <w:i/>
        <w:sz w:val="20"/>
      </w:rPr>
      <w:t xml:space="preserve"> gewinnen</w:t>
    </w:r>
  </w:p>
  <w:p w14:paraId="6E57A9DC" w14:textId="77777777" w:rsidR="00994D6D" w:rsidRPr="00CC0427" w:rsidRDefault="00994D6D" w:rsidP="00CC04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D2B"/>
    <w:multiLevelType w:val="hybridMultilevel"/>
    <w:tmpl w:val="A66AC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C715A90"/>
    <w:multiLevelType w:val="hybridMultilevel"/>
    <w:tmpl w:val="31A878F0"/>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4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65E"/>
    <w:rsid w:val="00001298"/>
    <w:rsid w:val="00025ED1"/>
    <w:rsid w:val="000518C8"/>
    <w:rsid w:val="0012165E"/>
    <w:rsid w:val="00131451"/>
    <w:rsid w:val="001941FA"/>
    <w:rsid w:val="002731A3"/>
    <w:rsid w:val="002747FF"/>
    <w:rsid w:val="002B1931"/>
    <w:rsid w:val="002B6E01"/>
    <w:rsid w:val="002D330F"/>
    <w:rsid w:val="002E744C"/>
    <w:rsid w:val="002F0164"/>
    <w:rsid w:val="00336AB7"/>
    <w:rsid w:val="00355EAF"/>
    <w:rsid w:val="003806C7"/>
    <w:rsid w:val="003A12F8"/>
    <w:rsid w:val="003E4CD6"/>
    <w:rsid w:val="0046379D"/>
    <w:rsid w:val="00466E44"/>
    <w:rsid w:val="004872BA"/>
    <w:rsid w:val="004C174A"/>
    <w:rsid w:val="00501293"/>
    <w:rsid w:val="00502289"/>
    <w:rsid w:val="005235E7"/>
    <w:rsid w:val="005338F3"/>
    <w:rsid w:val="005D3505"/>
    <w:rsid w:val="005D4F75"/>
    <w:rsid w:val="00626C6C"/>
    <w:rsid w:val="006532AD"/>
    <w:rsid w:val="00682F31"/>
    <w:rsid w:val="006E26F2"/>
    <w:rsid w:val="0073399A"/>
    <w:rsid w:val="00744917"/>
    <w:rsid w:val="00851813"/>
    <w:rsid w:val="0086679B"/>
    <w:rsid w:val="0087493E"/>
    <w:rsid w:val="00884FE1"/>
    <w:rsid w:val="008E2CA6"/>
    <w:rsid w:val="008F7316"/>
    <w:rsid w:val="00930896"/>
    <w:rsid w:val="00933A03"/>
    <w:rsid w:val="009820F5"/>
    <w:rsid w:val="00984B66"/>
    <w:rsid w:val="00994D6D"/>
    <w:rsid w:val="009E5890"/>
    <w:rsid w:val="00A1363F"/>
    <w:rsid w:val="00A25973"/>
    <w:rsid w:val="00A61111"/>
    <w:rsid w:val="00A63299"/>
    <w:rsid w:val="00AA2875"/>
    <w:rsid w:val="00AD6832"/>
    <w:rsid w:val="00B11AA1"/>
    <w:rsid w:val="00B3535A"/>
    <w:rsid w:val="00B457E9"/>
    <w:rsid w:val="00B50B5A"/>
    <w:rsid w:val="00B55A6A"/>
    <w:rsid w:val="00B7108B"/>
    <w:rsid w:val="00B90288"/>
    <w:rsid w:val="00BA6632"/>
    <w:rsid w:val="00BB49CC"/>
    <w:rsid w:val="00BF517E"/>
    <w:rsid w:val="00C0541E"/>
    <w:rsid w:val="00C121D6"/>
    <w:rsid w:val="00C121F1"/>
    <w:rsid w:val="00C361EA"/>
    <w:rsid w:val="00CA1D4B"/>
    <w:rsid w:val="00CC0427"/>
    <w:rsid w:val="00D7292C"/>
    <w:rsid w:val="00DB229F"/>
    <w:rsid w:val="00DB4B07"/>
    <w:rsid w:val="00DE3F07"/>
    <w:rsid w:val="00DF5CA8"/>
    <w:rsid w:val="00DF686A"/>
    <w:rsid w:val="00E01F54"/>
    <w:rsid w:val="00E171E7"/>
    <w:rsid w:val="00E43353"/>
    <w:rsid w:val="00E5542D"/>
    <w:rsid w:val="00E7260B"/>
    <w:rsid w:val="00E90CBA"/>
    <w:rsid w:val="00E9771E"/>
    <w:rsid w:val="00EB5227"/>
    <w:rsid w:val="00EC0868"/>
    <w:rsid w:val="00EC6CF5"/>
    <w:rsid w:val="00ED1983"/>
    <w:rsid w:val="00EE02A2"/>
    <w:rsid w:val="00EE535D"/>
    <w:rsid w:val="00F32E25"/>
    <w:rsid w:val="00F82C3A"/>
    <w:rsid w:val="00F9105E"/>
    <w:rsid w:val="00FF0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57A995"/>
  <w15:docId w15:val="{A4CC27D6-1F56-4AB6-BE97-2F793C1C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6379D"/>
    <w:rPr>
      <w:rFonts w:ascii="Trebuchet MS" w:hAnsi="Trebuchet MS" w:cs="Tahom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1363F"/>
    <w:pPr>
      <w:tabs>
        <w:tab w:val="center" w:pos="4536"/>
        <w:tab w:val="right" w:pos="9072"/>
      </w:tabs>
    </w:pPr>
  </w:style>
  <w:style w:type="paragraph" w:styleId="Fuzeile">
    <w:name w:val="footer"/>
    <w:basedOn w:val="Standard"/>
    <w:link w:val="FuzeileZchn"/>
    <w:uiPriority w:val="99"/>
    <w:rsid w:val="00A1363F"/>
    <w:pPr>
      <w:tabs>
        <w:tab w:val="center" w:pos="4536"/>
        <w:tab w:val="right" w:pos="9072"/>
      </w:tabs>
    </w:pPr>
  </w:style>
  <w:style w:type="character" w:styleId="Seitenzahl">
    <w:name w:val="page number"/>
    <w:basedOn w:val="Absatz-Standardschriftart"/>
    <w:rsid w:val="00A1363F"/>
  </w:style>
  <w:style w:type="character" w:styleId="Hyperlink">
    <w:name w:val="Hyperlink"/>
    <w:rsid w:val="00466E44"/>
    <w:rPr>
      <w:rFonts w:cs="Times New Roman"/>
      <w:color w:val="0000FF"/>
      <w:u w:val="single"/>
    </w:rPr>
  </w:style>
  <w:style w:type="table" w:styleId="Tabellenraster">
    <w:name w:val="Table Grid"/>
    <w:basedOn w:val="NormaleTabelle"/>
    <w:uiPriority w:val="59"/>
    <w:rsid w:val="0085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61EA"/>
    <w:rPr>
      <w:rFonts w:ascii="Tahoma" w:hAnsi="Tahoma"/>
      <w:sz w:val="16"/>
      <w:szCs w:val="16"/>
    </w:rPr>
  </w:style>
  <w:style w:type="character" w:customStyle="1" w:styleId="SprechblasentextZchn">
    <w:name w:val="Sprechblasentext Zchn"/>
    <w:link w:val="Sprechblasentext"/>
    <w:uiPriority w:val="99"/>
    <w:semiHidden/>
    <w:rsid w:val="00C361EA"/>
    <w:rPr>
      <w:rFonts w:ascii="Tahoma" w:hAnsi="Tahoma" w:cs="Tahoma"/>
      <w:sz w:val="16"/>
      <w:szCs w:val="16"/>
    </w:rPr>
  </w:style>
  <w:style w:type="character" w:customStyle="1" w:styleId="FuzeileZchn">
    <w:name w:val="Fußzeile Zchn"/>
    <w:link w:val="Fuzeile"/>
    <w:uiPriority w:val="99"/>
    <w:rsid w:val="005D4F75"/>
    <w:rPr>
      <w:rFonts w:ascii="Trebuchet MS" w:hAnsi="Trebuchet MS"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C0788D70252428D649B5F276C5A9C" ma:contentTypeVersion="7" ma:contentTypeDescription="Ein neues Dokument erstellen." ma:contentTypeScope="" ma:versionID="bdc2b8f90d70b2af16d4f61768dec67c">
  <xsd:schema xmlns:xsd="http://www.w3.org/2001/XMLSchema" xmlns:xs="http://www.w3.org/2001/XMLSchema" xmlns:p="http://schemas.microsoft.com/office/2006/metadata/properties" xmlns:ns2="83b7c2c8-bd72-4f93-8dbb-41fcce410db5" targetNamespace="http://schemas.microsoft.com/office/2006/metadata/properties" ma:root="true" ma:fieldsID="e107a3d02539b0f68e67b832a5345c40" ns2:_="">
    <xsd:import namespace="83b7c2c8-bd72-4f93-8dbb-41fcce410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7c2c8-bd72-4f93-8dbb-41fcce410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C5444-63D5-412B-95AA-BE2AC39888B0}"/>
</file>

<file path=customXml/itemProps2.xml><?xml version="1.0" encoding="utf-8"?>
<ds:datastoreItem xmlns:ds="http://schemas.openxmlformats.org/officeDocument/2006/customXml" ds:itemID="{54BFFDF8-5DAE-4567-AA8F-B8A78DFB06F6}"/>
</file>

<file path=customXml/itemProps3.xml><?xml version="1.0" encoding="utf-8"?>
<ds:datastoreItem xmlns:ds="http://schemas.openxmlformats.org/officeDocument/2006/customXml" ds:itemID="{DE35E8EE-FDA1-4C20-8804-0801E16E11BB}"/>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Förderkreis-Mustersatzung</vt:lpstr>
    </vt:vector>
  </TitlesOfParts>
  <Company>Evangelische Landeskirche in Baden</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Förderkreis-Mustersatzung</dc:title>
  <dc:creator>TSternberg</dc:creator>
  <cp:lastModifiedBy>Torsten Sternberg</cp:lastModifiedBy>
  <cp:revision>7</cp:revision>
  <cp:lastPrinted>2019-01-30T08:16:00Z</cp:lastPrinted>
  <dcterms:created xsi:type="dcterms:W3CDTF">2019-01-30T08:15:00Z</dcterms:created>
  <dcterms:modified xsi:type="dcterms:W3CDTF">2019-02-10T16:57:00Z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0x010100850C0788D70252428D649B5F276C5A9C</vt:lpwstr>
  </property>
  <property fmtid="{D5CDD505-2E9C-101B-9397-08002B2CF9AE}" pid="3" name="Order">
    <vt:r8>740200</vt:r8>
  </property>
</Properties>
</file>